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40C1AD1C" w:rsidR="00AC5E1F" w:rsidRPr="005F3C04" w:rsidRDefault="00BC51C7" w:rsidP="00BC51C7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11AF259" wp14:editId="61D01EBD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7D2489" w14:textId="77777777" w:rsidR="00BC51C7" w:rsidRPr="00AC5E1F" w:rsidRDefault="00BC51C7" w:rsidP="00BC51C7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6AEF7DD9" w14:textId="77777777" w:rsidR="00BC51C7" w:rsidRPr="00AC5E1F" w:rsidRDefault="00BC51C7" w:rsidP="00BC51C7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00BBE51F" w14:textId="77777777" w:rsidR="00BC51C7" w:rsidRPr="00AC5E1F" w:rsidRDefault="00BC51C7" w:rsidP="00BC51C7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43519055" w14:textId="77777777" w:rsidR="00BC51C7" w:rsidRPr="00AC5E1F" w:rsidRDefault="00BC51C7" w:rsidP="00BC51C7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2B1ADDF4" w14:textId="77777777" w:rsidR="00BC51C7" w:rsidRDefault="00BC51C7" w:rsidP="00BC51C7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11AF25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5B7D2489" w14:textId="77777777" w:rsidR="00BC51C7" w:rsidRPr="00AC5E1F" w:rsidRDefault="00BC51C7" w:rsidP="00BC51C7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6AEF7DD9" w14:textId="77777777" w:rsidR="00BC51C7" w:rsidRPr="00AC5E1F" w:rsidRDefault="00BC51C7" w:rsidP="00BC51C7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00BBE51F" w14:textId="77777777" w:rsidR="00BC51C7" w:rsidRPr="00AC5E1F" w:rsidRDefault="00BC51C7" w:rsidP="00BC51C7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43519055" w14:textId="77777777" w:rsidR="00BC51C7" w:rsidRPr="00AC5E1F" w:rsidRDefault="00BC51C7" w:rsidP="00BC51C7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2B1ADDF4" w14:textId="77777777" w:rsidR="00BC51C7" w:rsidRDefault="00BC51C7" w:rsidP="00BC51C7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p w14:paraId="7346AF4B" w14:textId="0D4642CB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18455DBB" w:rsidR="00AC5E1F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BC51C7">
        <w:rPr>
          <w:rFonts w:ascii="Georgia" w:eastAsia="Calibri" w:hAnsi="Georgia" w:cs="Calibri"/>
          <w:sz w:val="20"/>
          <w:szCs w:val="20"/>
        </w:rPr>
        <w:t xml:space="preserve">della fornitura di un simulatore di guida per l’importo a base d’asta pari a € 205.000,00 oltre IVA - 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CUP </w:t>
      </w:r>
      <w:r w:rsidR="00BC51C7" w:rsidRPr="00BC51C7">
        <w:rPr>
          <w:rFonts w:ascii="Georgia" w:eastAsia="Calibri" w:hAnsi="Georgia" w:cs="Calibri"/>
          <w:sz w:val="20"/>
          <w:szCs w:val="20"/>
        </w:rPr>
        <w:t>D43C22001180001</w:t>
      </w:r>
      <w:r w:rsidR="00BC51C7">
        <w:rPr>
          <w:rFonts w:ascii="Georgia" w:eastAsia="Calibri" w:hAnsi="Georgia" w:cs="Calibri"/>
          <w:sz w:val="20"/>
          <w:szCs w:val="20"/>
        </w:rPr>
        <w:t xml:space="preserve"> (Missione 4; Componente 2, Investimento 1.4 </w:t>
      </w:r>
      <w:r w:rsidR="00BC51C7" w:rsidRPr="00BC51C7">
        <w:rPr>
          <w:rFonts w:ascii="Georgia" w:eastAsia="Calibri" w:hAnsi="Georgia" w:cs="Calibri"/>
          <w:sz w:val="20"/>
          <w:szCs w:val="20"/>
        </w:rPr>
        <w:t>Potenziamento strutture di ricerca e creazione di "campioni nazionali di R&amp;S" su alcune Key Enabling Technologies</w:t>
      </w:r>
      <w:r w:rsidR="00BC51C7">
        <w:rPr>
          <w:rFonts w:ascii="Georgia" w:eastAsia="Calibri" w:hAnsi="Georgia" w:cs="Calibri"/>
          <w:sz w:val="20"/>
          <w:szCs w:val="20"/>
        </w:rPr>
        <w:t xml:space="preserve"> – CN MOST)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77777777" w:rsidR="005F3C04" w:rsidRP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25F69BF1" w:rsidR="00076C1A" w:rsidRPr="005F3C04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09D904B3" w14:textId="77777777" w:rsidR="009A2AA1" w:rsidRPr="005F3C04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</w:tbl>
    <w:bookmarkEnd w:id="1"/>
    <w:p w14:paraId="3E25764C" w14:textId="77777777" w:rsidR="001953A3" w:rsidRPr="005F3C04" w:rsidRDefault="001953A3" w:rsidP="005F3C0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E616DB4" wp14:editId="6ABA5A3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F1F448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616DB4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F1F448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</w:t>
      </w:r>
      <w:r w:rsidRPr="005F3C04">
        <w:rPr>
          <w:rFonts w:ascii="Georgia" w:hAnsi="Georgia"/>
          <w:spacing w:val="-3"/>
          <w:sz w:val="20"/>
          <w:szCs w:val="20"/>
        </w:rPr>
        <w:lastRenderedPageBreak/>
        <w:t>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4D3D1F14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F3C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di non incorrere nelle cause di esclusione di cui all’art. 95 D.Lgs.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g) direttore tecnico o  socio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630084A"/>
    <w:lvl w:ilvl="0" w:tplc="69CE6384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5F3C04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BC51C7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14</cp:revision>
  <dcterms:created xsi:type="dcterms:W3CDTF">2022-03-01T08:21:00Z</dcterms:created>
  <dcterms:modified xsi:type="dcterms:W3CDTF">2023-12-06T13:41:00Z</dcterms:modified>
</cp:coreProperties>
</file>