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spacing w:after="840"/>
        <w:jc w:val="center"/>
      </w:pPr>
      <w:bookmarkStart w:id="0" w:name="_Hlk97017865"/>
    </w:p>
    <w:p w:rsidR="00AC5E1F" w:rsidRDefault="00AC5E1F" w:rsidP="00AC5E1F">
      <w:pPr>
        <w:spacing w:after="840"/>
        <w:jc w:val="center"/>
      </w:pPr>
    </w:p>
    <w:p w:rsidR="00AC5E1F" w:rsidRDefault="00AC5E1F" w:rsidP="00AC5E1F">
      <w:pPr>
        <w:spacing w:after="840"/>
        <w:jc w:val="center"/>
      </w:pPr>
      <w:r w:rsidRPr="004301C8">
        <w:rPr>
          <w:rFonts w:ascii="Cambria" w:hAnsi="Cambria"/>
          <w:noProof/>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Default="008504B3" w:rsidP="008504B3">
      <w:pPr>
        <w:widowControl w:val="0"/>
        <w:autoSpaceDE w:val="0"/>
        <w:autoSpaceDN w:val="0"/>
        <w:spacing w:after="0" w:line="240" w:lineRule="auto"/>
        <w:ind w:left="426" w:right="566"/>
        <w:jc w:val="both"/>
        <w:rPr>
          <w:rFonts w:ascii="Cambria" w:eastAsia="Calibri" w:hAnsi="Cambria" w:cs="Calibri"/>
          <w:sz w:val="20"/>
        </w:rPr>
      </w:pPr>
      <w:bookmarkStart w:id="1" w:name="_Hlk97017913"/>
    </w:p>
    <w:p w:rsidR="00FD619E" w:rsidRDefault="00FD619E" w:rsidP="008504B3">
      <w:pPr>
        <w:widowControl w:val="0"/>
        <w:autoSpaceDE w:val="0"/>
        <w:autoSpaceDN w:val="0"/>
        <w:spacing w:after="0" w:line="240" w:lineRule="auto"/>
        <w:ind w:left="426" w:right="566"/>
        <w:jc w:val="both"/>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FD619E" w:rsidTr="000E6CD4">
        <w:tc>
          <w:tcPr>
            <w:tcW w:w="9628" w:type="dxa"/>
            <w:tcBorders>
              <w:bottom w:val="double" w:sz="4" w:space="0" w:color="auto"/>
            </w:tcBorders>
            <w:shd w:val="clear" w:color="auto" w:fill="D9E2F3" w:themeFill="accent1" w:themeFillTint="33"/>
            <w:vAlign w:val="center"/>
          </w:tcPr>
          <w:p w:rsidR="00FD619E" w:rsidRPr="00FD619E" w:rsidRDefault="00FD619E" w:rsidP="00FD619E">
            <w:pPr>
              <w:widowControl w:val="0"/>
              <w:autoSpaceDE w:val="0"/>
              <w:autoSpaceDN w:val="0"/>
              <w:spacing w:before="120" w:after="120" w:line="360" w:lineRule="auto"/>
              <w:jc w:val="center"/>
              <w:rPr>
                <w:rFonts w:ascii="Cambria" w:eastAsia="Calibri" w:hAnsi="Cambria" w:cs="Calibri"/>
                <w:b/>
                <w:sz w:val="24"/>
              </w:rPr>
            </w:pPr>
            <w:r w:rsidRPr="00FD619E">
              <w:rPr>
                <w:rFonts w:ascii="Cambria" w:eastAsia="Calibri" w:hAnsi="Cambria" w:cs="Calibri"/>
                <w:b/>
                <w:sz w:val="24"/>
              </w:rPr>
              <w:t>ALL</w:t>
            </w:r>
            <w:bookmarkStart w:id="2" w:name="_GoBack"/>
            <w:bookmarkEnd w:id="2"/>
            <w:r w:rsidRPr="00233653">
              <w:rPr>
                <w:rFonts w:ascii="Cambria" w:eastAsia="Calibri" w:hAnsi="Cambria" w:cs="Calibri"/>
                <w:b/>
                <w:sz w:val="24"/>
              </w:rPr>
              <w:t xml:space="preserve">EGATO </w:t>
            </w:r>
            <w:r w:rsidR="00233653" w:rsidRPr="00233653">
              <w:rPr>
                <w:rFonts w:ascii="Cambria" w:eastAsia="Calibri" w:hAnsi="Cambria" w:cs="Calibri"/>
                <w:b/>
                <w:sz w:val="24"/>
              </w:rPr>
              <w:t>6</w:t>
            </w:r>
          </w:p>
          <w:p w:rsidR="00FD619E" w:rsidRPr="00A30C82" w:rsidRDefault="00FD619E" w:rsidP="00FD619E">
            <w:pPr>
              <w:widowControl w:val="0"/>
              <w:autoSpaceDE w:val="0"/>
              <w:autoSpaceDN w:val="0"/>
              <w:spacing w:before="120" w:after="120" w:line="360" w:lineRule="auto"/>
              <w:jc w:val="center"/>
              <w:rPr>
                <w:rFonts w:ascii="Cambria" w:eastAsia="Calibri" w:hAnsi="Cambria" w:cs="Calibri"/>
                <w:b/>
              </w:rPr>
            </w:pPr>
            <w:r w:rsidRPr="00FD619E">
              <w:rPr>
                <w:rFonts w:ascii="Cambria" w:eastAsia="Calibri" w:hAnsi="Cambria" w:cs="Calibri"/>
                <w:b/>
                <w:sz w:val="24"/>
              </w:rPr>
              <w:t>MODELLO DICHIARAZIONE DI AVVALIMENTO</w:t>
            </w:r>
          </w:p>
        </w:tc>
      </w:tr>
      <w:tr w:rsidR="00FD619E" w:rsidTr="000E6CD4">
        <w:tc>
          <w:tcPr>
            <w:tcW w:w="9628" w:type="dxa"/>
            <w:tcBorders>
              <w:top w:val="double" w:sz="4" w:space="0" w:color="auto"/>
            </w:tcBorders>
            <w:vAlign w:val="center"/>
          </w:tcPr>
          <w:p w:rsidR="00FD619E" w:rsidRDefault="00FD619E" w:rsidP="00FD619E">
            <w:pPr>
              <w:widowControl w:val="0"/>
              <w:autoSpaceDE w:val="0"/>
              <w:autoSpaceDN w:val="0"/>
              <w:spacing w:before="360" w:after="360" w:line="360" w:lineRule="auto"/>
              <w:jc w:val="both"/>
              <w:rPr>
                <w:rFonts w:ascii="Cambria" w:eastAsia="Calibri" w:hAnsi="Cambria" w:cs="Calibri"/>
              </w:rPr>
            </w:pPr>
            <w:r w:rsidRPr="00FD619E">
              <w:rPr>
                <w:rFonts w:ascii="Cambria" w:eastAsia="Calibri" w:hAnsi="Cambria" w:cs="Calibri"/>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Default="00AC5E1F" w:rsidP="008504B3">
      <w:pPr>
        <w:widowControl w:val="0"/>
        <w:autoSpaceDE w:val="0"/>
        <w:autoSpaceDN w:val="0"/>
        <w:spacing w:after="0" w:line="240" w:lineRule="auto"/>
        <w:ind w:left="426" w:right="566"/>
        <w:jc w:val="both"/>
        <w:rPr>
          <w:rFonts w:ascii="Cambria" w:eastAsia="Calibri" w:hAnsi="Cambria" w:cs="Calibri"/>
          <w:sz w:val="20"/>
        </w:rPr>
      </w:pPr>
      <w:r>
        <w:rPr>
          <w:rFonts w:ascii="Cambria" w:eastAsia="Calibri" w:hAnsi="Cambria" w:cs="Calibri"/>
          <w:sz w:val="20"/>
        </w:rPr>
        <w:br w:type="page"/>
      </w:r>
    </w:p>
    <w:p w:rsidR="008504B3" w:rsidRDefault="008504B3" w:rsidP="008504B3">
      <w:pPr>
        <w:widowControl w:val="0"/>
        <w:autoSpaceDE w:val="0"/>
        <w:autoSpaceDN w:val="0"/>
        <w:spacing w:after="360" w:line="240" w:lineRule="auto"/>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FAC SIMILE DICHIARAZIONE DI AVVALIMENTO DEL CONCORRENTE</w:t>
      </w:r>
      <w:r>
        <w:rPr>
          <w:rFonts w:ascii="Cambria" w:eastAsia="Calibri" w:hAnsi="Cambria" w:cs="Calibri"/>
          <w:b/>
          <w:color w:val="2E74B5" w:themeColor="accent5" w:themeShade="BF"/>
        </w:rPr>
        <w:t>)</w:t>
      </w:r>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Default="00AC5E1F" w:rsidP="00AC5E1F">
      <w:pPr>
        <w:widowControl w:val="0"/>
        <w:autoSpaceDE w:val="0"/>
        <w:autoSpaceDN w:val="0"/>
        <w:spacing w:after="0" w:line="240" w:lineRule="auto"/>
        <w:jc w:val="right"/>
        <w:rPr>
          <w:rFonts w:ascii="Cambria" w:eastAsia="Calibri" w:hAnsi="Cambria" w:cs="Calibri"/>
          <w:sz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 xml:space="preserve">Il sottoscritto___________________________________, Legale Rappresentante/Procuratore avente i poteri necessari per impegnare </w:t>
      </w:r>
      <w:r w:rsidRPr="00A57322">
        <w:rPr>
          <w:rFonts w:ascii="Cambria" w:hAnsi="Cambria" w:cs="Calibri"/>
          <w:sz w:val="20"/>
          <w:szCs w:val="20"/>
        </w:rPr>
        <w:t>l’impresa</w:t>
      </w:r>
      <w:r w:rsidR="00A57322" w:rsidRPr="00A57322">
        <w:rPr>
          <w:rFonts w:ascii="Cambria" w:hAnsi="Cambria" w:cs="Calibri"/>
          <w:sz w:val="20"/>
          <w:szCs w:val="20"/>
        </w:rPr>
        <w:t>__________________________</w:t>
      </w:r>
      <w:r w:rsidRPr="00A57322">
        <w:rPr>
          <w:rFonts w:ascii="Cambria" w:hAnsi="Cambria" w:cs="Calibri"/>
          <w:sz w:val="20"/>
          <w:szCs w:val="20"/>
        </w:rPr>
        <w:t xml:space="preserve"> nella presente procedura </w:t>
      </w:r>
      <w:r w:rsidRPr="008504B3">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8504B3" w:rsidRDefault="008504B3" w:rsidP="008504B3">
      <w:pPr>
        <w:spacing w:before="240" w:after="240" w:line="312" w:lineRule="auto"/>
        <w:jc w:val="center"/>
        <w:rPr>
          <w:rStyle w:val="Grassetto"/>
          <w:rFonts w:ascii="Cambria" w:hAnsi="Cambria" w:cs="Calibri"/>
          <w:szCs w:val="20"/>
        </w:rPr>
      </w:pPr>
      <w:r w:rsidRPr="008504B3">
        <w:rPr>
          <w:rStyle w:val="Grassetto"/>
          <w:rFonts w:ascii="Cambria" w:hAnsi="Cambria" w:cs="Calibri"/>
          <w:szCs w:val="20"/>
        </w:rPr>
        <w:t xml:space="preserve">DICHIARA SOTTO </w:t>
      </w:r>
      <w:smartTag w:uri="urn:schemas-microsoft-com:office:smarttags" w:element="PersonName">
        <w:smartTagPr>
          <w:attr w:name="ProductID" w:val="LA PROPRIA RESPONSABILIT￀"/>
        </w:smartTagPr>
        <w:r w:rsidRPr="008504B3">
          <w:rPr>
            <w:rStyle w:val="Grassetto"/>
            <w:rFonts w:ascii="Cambria" w:hAnsi="Cambria" w:cs="Calibri"/>
            <w:szCs w:val="20"/>
          </w:rPr>
          <w:t>LA PROPRIA RESPONSABILITÀ</w:t>
        </w:r>
      </w:smartTag>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8504B3" w:rsidRDefault="008504B3" w:rsidP="008504B3">
      <w:pPr>
        <w:pStyle w:val="Paragrafoelenco"/>
        <w:spacing w:line="312" w:lineRule="auto"/>
        <w:ind w:left="42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 requisiti di capacità economico-finanziaria &lt;</w:t>
      </w:r>
      <w:bookmarkStart w:id="3" w:name="_Hlk97217101"/>
      <w:r w:rsidRPr="008504B3">
        <w:rPr>
          <w:rFonts w:ascii="Cambria" w:hAnsi="Cambria" w:cs="Calibri"/>
          <w:bCs/>
          <w:i/>
          <w:color w:val="0000FF"/>
          <w:kern w:val="32"/>
          <w:sz w:val="20"/>
          <w:szCs w:val="20"/>
        </w:rPr>
        <w:t xml:space="preserve">eventuale </w:t>
      </w:r>
      <w:bookmarkEnd w:id="3"/>
      <w:r w:rsidRPr="008504B3">
        <w:rPr>
          <w:rFonts w:ascii="Cambria" w:hAnsi="Cambria" w:cs="Calibri"/>
          <w:sz w:val="20"/>
          <w:szCs w:val="20"/>
        </w:rPr>
        <w:t xml:space="preserve">e/o tecnico-professionale&gt; di cui il concorrente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poter essere ammesso alla gara sono i seguenti:</w:t>
      </w:r>
    </w:p>
    <w:p w:rsidR="008504B3" w:rsidRPr="008504B3" w:rsidRDefault="008504B3" w:rsidP="008504B3">
      <w:pPr>
        <w:pStyle w:val="Paragrafoelenco"/>
        <w:rPr>
          <w:rFonts w:ascii="Cambria" w:hAnsi="Cambria" w:cs="Calibri"/>
          <w:sz w:val="20"/>
          <w:szCs w:val="20"/>
        </w:rPr>
      </w:pP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spacing w:line="312" w:lineRule="auto"/>
        <w:ind w:left="78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 xml:space="preserve">che le generalità dell’impresa ausiliaria, della quale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i suddetti requisiti, da questa posseduti e messi a disposizione a proprio favore, sono le seguenti:</w:t>
      </w:r>
    </w:p>
    <w:p w:rsidR="008504B3" w:rsidRPr="008504B3" w:rsidRDefault="008504B3" w:rsidP="00196FF9">
      <w:pPr>
        <w:spacing w:line="312" w:lineRule="auto"/>
        <w:jc w:val="both"/>
        <w:rPr>
          <w:rFonts w:ascii="Cambria" w:hAnsi="Cambria" w:cs="Calibri"/>
          <w:sz w:val="20"/>
          <w:szCs w:val="20"/>
        </w:rPr>
      </w:pPr>
      <w:r w:rsidRPr="008504B3">
        <w:rPr>
          <w:rFonts w:ascii="Cambria" w:hAnsi="Cambr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8504B3" w:rsidRDefault="008504B3" w:rsidP="008504B3">
      <w:pPr>
        <w:spacing w:line="312" w:lineRule="auto"/>
        <w:jc w:val="both"/>
        <w:rPr>
          <w:rFonts w:ascii="Cambria" w:hAnsi="Cambria" w:cs="Calibri"/>
          <w:sz w:val="20"/>
          <w:szCs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______, li _________________</w:t>
      </w:r>
    </w:p>
    <w:p w:rsidR="008504B3" w:rsidRPr="008504B3" w:rsidRDefault="008504B3" w:rsidP="008504B3">
      <w:pPr>
        <w:spacing w:line="312" w:lineRule="auto"/>
        <w:jc w:val="right"/>
        <w:rPr>
          <w:rFonts w:ascii="Cambria" w:hAnsi="Cambria" w:cs="Calibri"/>
          <w:sz w:val="20"/>
          <w:szCs w:val="20"/>
        </w:rPr>
      </w:pPr>
    </w:p>
    <w:p w:rsidR="008504B3" w:rsidRDefault="008504B3" w:rsidP="008504B3">
      <w:pPr>
        <w:spacing w:line="312" w:lineRule="auto"/>
        <w:jc w:val="right"/>
        <w:rPr>
          <w:rFonts w:ascii="Cambria" w:hAnsi="Cambria" w:cs="Calibri"/>
          <w:sz w:val="20"/>
          <w:szCs w:val="20"/>
        </w:rPr>
      </w:pP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t>____________</w:t>
      </w:r>
      <w:r>
        <w:rPr>
          <w:rFonts w:ascii="Cambria" w:hAnsi="Cambria" w:cs="Calibri"/>
          <w:sz w:val="20"/>
          <w:szCs w:val="20"/>
        </w:rPr>
        <w:t>_______________________________</w:t>
      </w:r>
    </w:p>
    <w:p w:rsidR="008504B3" w:rsidRDefault="008504B3" w:rsidP="008504B3">
      <w:pPr>
        <w:spacing w:line="312" w:lineRule="auto"/>
        <w:jc w:val="right"/>
        <w:rPr>
          <w:rFonts w:ascii="Cambria" w:hAnsi="Cambria" w:cs="Calibri"/>
          <w:i/>
          <w:sz w:val="20"/>
          <w:szCs w:val="20"/>
        </w:rPr>
      </w:pPr>
      <w:r w:rsidRPr="008504B3">
        <w:rPr>
          <w:rFonts w:ascii="Cambria" w:hAnsi="Cambria" w:cs="Calibri"/>
          <w:i/>
          <w:sz w:val="20"/>
          <w:szCs w:val="20"/>
        </w:rPr>
        <w:t>(firmato digitalmente ai sensi della normativa dal concorrente)</w:t>
      </w:r>
    </w:p>
    <w:p w:rsidR="00196FF9" w:rsidRDefault="00196FF9" w:rsidP="00196FF9">
      <w:pPr>
        <w:spacing w:line="312" w:lineRule="auto"/>
        <w:jc w:val="center"/>
        <w:rPr>
          <w:rFonts w:ascii="Cambria" w:hAnsi="Cambria" w:cs="Calibri"/>
          <w:i/>
          <w:sz w:val="20"/>
          <w:szCs w:val="20"/>
        </w:rPr>
      </w:pPr>
      <w:r>
        <w:rPr>
          <w:rFonts w:ascii="Cambria" w:hAnsi="Cambria" w:cs="Calibri"/>
          <w:i/>
          <w:sz w:val="20"/>
          <w:szCs w:val="20"/>
        </w:rPr>
        <w:br w:type="page"/>
      </w:r>
    </w:p>
    <w:p w:rsidR="00196FF9" w:rsidRDefault="00196FF9" w:rsidP="00196FF9">
      <w:pPr>
        <w:widowControl w:val="0"/>
        <w:autoSpaceDE w:val="0"/>
        <w:autoSpaceDN w:val="0"/>
        <w:spacing w:after="360" w:line="240" w:lineRule="auto"/>
        <w:jc w:val="both"/>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 xml:space="preserve">FAC SIMILE </w:t>
      </w:r>
      <w:r w:rsidRPr="00196FF9">
        <w:rPr>
          <w:rFonts w:ascii="Cambria" w:eastAsia="Calibri" w:hAnsi="Cambria" w:cs="Calibri"/>
          <w:b/>
          <w:color w:val="2E74B5" w:themeColor="accent5" w:themeShade="BF"/>
        </w:rPr>
        <w:t>DICHIARAZIONE DI MESSA A DISPOSIZIONE DEL REQUISITO DELL’IMPRESA AUSILIARIA</w:t>
      </w:r>
      <w:r>
        <w:rPr>
          <w:rFonts w:ascii="Cambria" w:eastAsia="Calibri" w:hAnsi="Cambria" w:cs="Calibri"/>
          <w:b/>
          <w:color w:val="2E74B5" w:themeColor="accent5" w:themeShade="BF"/>
        </w:rPr>
        <w:t>)</w:t>
      </w:r>
    </w:p>
    <w:p w:rsidR="00196FF9" w:rsidRDefault="00196FF9" w:rsidP="00196FF9">
      <w:pPr>
        <w:widowControl w:val="0"/>
        <w:autoSpaceDE w:val="0"/>
        <w:autoSpaceDN w:val="0"/>
        <w:spacing w:after="360" w:line="240" w:lineRule="auto"/>
        <w:jc w:val="right"/>
        <w:rPr>
          <w:rFonts w:ascii="Cambria" w:eastAsia="Calibri" w:hAnsi="Cambria" w:cs="Calibri"/>
          <w:b/>
          <w:color w:val="2E74B5" w:themeColor="accent5" w:themeShade="BF"/>
        </w:rPr>
      </w:pPr>
      <w:r>
        <w:rPr>
          <w:rFonts w:ascii="Cambria" w:eastAsia="Calibri" w:hAnsi="Cambria" w:cs="Calibri"/>
          <w:noProof/>
          <w:sz w:val="20"/>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Il sottoscritto____________________ Legale Rappresentante/Procuratore dell’ausiliaria, avente i poteri necessari per impegnare l’impresa nella presente procedura, con sede legale in </w:t>
      </w:r>
      <w:r>
        <w:rPr>
          <w:rFonts w:ascii="Cambria" w:hAnsi="Cambria" w:cs="Calibri"/>
          <w:sz w:val="20"/>
          <w:szCs w:val="20"/>
        </w:rPr>
        <w:t>v</w:t>
      </w:r>
      <w:r w:rsidRPr="00196FF9">
        <w:rPr>
          <w:rFonts w:ascii="Cambria" w:hAnsi="Cambria" w:cs="Calibri"/>
          <w:sz w:val="20"/>
          <w:szCs w:val="20"/>
        </w:rPr>
        <w:t xml:space="preserve">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196FF9" w:rsidRDefault="00196FF9" w:rsidP="00196FF9">
      <w:pPr>
        <w:pStyle w:val="Titolo1"/>
        <w:spacing w:before="240" w:after="240" w:line="288" w:lineRule="auto"/>
        <w:jc w:val="center"/>
        <w:rPr>
          <w:rStyle w:val="Grassetto"/>
          <w:rFonts w:ascii="Cambria" w:hAnsi="Cambria" w:cs="Calibri"/>
          <w:b/>
          <w:kern w:val="0"/>
        </w:rPr>
      </w:pPr>
      <w:r w:rsidRPr="00196FF9">
        <w:rPr>
          <w:rStyle w:val="Grassetto"/>
          <w:rFonts w:ascii="Cambria" w:hAnsi="Cambria" w:cs="Calibri"/>
          <w:b/>
          <w:kern w:val="0"/>
        </w:rPr>
        <w:t>DICHIARA SOTTO LA PROPRIA RESPONSABILITÀ</w:t>
      </w:r>
    </w:p>
    <w:p w:rsid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 xml:space="preserve">che l’Impresa possiede, ai sensi e per gli effetti dell’art. 89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50/2016, i seguenti requisiti di capacità &lt;</w:t>
      </w:r>
      <w:r w:rsidRPr="00196FF9">
        <w:rPr>
          <w:rFonts w:ascii="Cambria" w:hAnsi="Cambria" w:cs="Calibri"/>
          <w:bCs/>
          <w:i/>
          <w:color w:val="0000FF"/>
          <w:kern w:val="32"/>
          <w:sz w:val="20"/>
          <w:szCs w:val="20"/>
        </w:rPr>
        <w:t xml:space="preserve"> economico-finanziaria e tecnico-professionale</w:t>
      </w:r>
      <w:r w:rsidRPr="00196FF9">
        <w:rPr>
          <w:rFonts w:ascii="Cambria" w:hAnsi="Cambria" w:cs="Calibri"/>
          <w:sz w:val="20"/>
          <w:szCs w:val="20"/>
        </w:rPr>
        <w:t xml:space="preserve">&gt;, così come prescritti nella documentazione della procedura, di cui il concorrente </w:t>
      </w:r>
      <w:smartTag w:uri="urn:schemas-microsoft-com:office:smarttags" w:element="PersonName">
        <w:smartTagPr>
          <w:attr w:name="ProductID" w:val="si avvale per"/>
        </w:smartTagPr>
        <w:r w:rsidRPr="00196FF9">
          <w:rPr>
            <w:rFonts w:ascii="Cambria" w:hAnsi="Cambria" w:cs="Calibri"/>
            <w:sz w:val="20"/>
            <w:szCs w:val="20"/>
          </w:rPr>
          <w:t>si avvale per</w:t>
        </w:r>
      </w:smartTag>
      <w:r w:rsidRPr="00196FF9">
        <w:rPr>
          <w:rFonts w:ascii="Cambria" w:hAnsi="Cambria" w:cs="Calibri"/>
          <w:sz w:val="20"/>
          <w:szCs w:val="20"/>
        </w:rPr>
        <w:t xml:space="preserve"> poter essere ammesso all’appalto di seguito indicati __________________ ____________________ (</w:t>
      </w:r>
      <w:r w:rsidRPr="00196FF9">
        <w:rPr>
          <w:rFonts w:ascii="Cambria" w:hAnsi="Cambria" w:cs="Calibri"/>
          <w:bCs/>
          <w:i/>
          <w:color w:val="0000FF"/>
          <w:kern w:val="32"/>
          <w:sz w:val="20"/>
          <w:szCs w:val="20"/>
        </w:rPr>
        <w:t>es. in caso di requisiti economici indicare le commesse e specificare gli importi IVA esclusa)</w:t>
      </w:r>
      <w:r>
        <w:rPr>
          <w:rFonts w:ascii="Cambria" w:hAnsi="Cambria" w:cs="Calibri"/>
          <w:bCs/>
          <w:kern w:val="32"/>
          <w:sz w:val="20"/>
          <w:szCs w:val="20"/>
        </w:rPr>
        <w:t>;</w:t>
      </w:r>
    </w:p>
    <w:p w:rsidR="00196FF9" w:rsidRP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si obbliga, nei confronti dell’offerente e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in relazione alle prestazioni oggetto dell’appalto;</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che l’Impresa non partecipa a sua volta allo stesso Appalto, né in forma singola, né in forma associata, né in qualità di ausiliaria di altro soggetto concorrente;</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 xml:space="preserve">di essere informato, ai sensi e per gli effetti dell’art. 13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196/2003, che i dati personali raccolti saranno trattati, anche con strumenti informatici, nel rispetto della disciplina dettata dal D. Lgs. 30.06.2003, n. 196 (Codice in materia di protezione dei dati personali)</w:t>
      </w:r>
      <w:r>
        <w:rPr>
          <w:rFonts w:ascii="Cambria" w:hAnsi="Cambria" w:cs="Calibri"/>
          <w:sz w:val="20"/>
          <w:szCs w:val="20"/>
        </w:rPr>
        <w:t xml:space="preserve"> e </w:t>
      </w:r>
      <w:r w:rsidRPr="00A57322">
        <w:rPr>
          <w:rFonts w:ascii="Cambria" w:hAnsi="Cambria" w:cs="Calibri"/>
          <w:sz w:val="20"/>
          <w:szCs w:val="20"/>
        </w:rPr>
        <w:t>del Regolamento (UE) n. 2016/679 - GDPR,</w:t>
      </w:r>
      <w:r w:rsidRPr="00196FF9">
        <w:rPr>
          <w:rFonts w:ascii="Cambria" w:hAnsi="Cambria" w:cs="Calibri"/>
          <w:sz w:val="20"/>
          <w:szCs w:val="20"/>
        </w:rPr>
        <w:t xml:space="preserve">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196FF9" w:rsidRDefault="00196FF9" w:rsidP="00196FF9">
      <w:pPr>
        <w:pStyle w:val="StileNumeroelencoInterlineaesatta15pt"/>
        <w:numPr>
          <w:ilvl w:val="0"/>
          <w:numId w:val="13"/>
        </w:numPr>
        <w:spacing w:before="120" w:after="120" w:line="288" w:lineRule="auto"/>
        <w:ind w:left="426" w:hanging="426"/>
        <w:rPr>
          <w:rFonts w:ascii="Cambria" w:hAnsi="Cambria" w:cs="Calibri"/>
        </w:rPr>
      </w:pPr>
      <w:r w:rsidRPr="00196FF9">
        <w:rPr>
          <w:rFonts w:ascii="Cambria" w:hAnsi="Cambr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______</w:t>
      </w:r>
      <w:r>
        <w:rPr>
          <w:rFonts w:ascii="Cambria" w:hAnsi="Cambria" w:cs="Calibri"/>
          <w:sz w:val="20"/>
          <w:szCs w:val="20"/>
        </w:rPr>
        <w:t>______________</w:t>
      </w:r>
      <w:r w:rsidRPr="00196FF9">
        <w:rPr>
          <w:rFonts w:ascii="Cambria" w:hAnsi="Cambria" w:cs="Calibri"/>
          <w:sz w:val="20"/>
          <w:szCs w:val="20"/>
        </w:rPr>
        <w:t>, li _________________</w:t>
      </w:r>
    </w:p>
    <w:p w:rsidR="00196FF9" w:rsidRPr="00196FF9" w:rsidRDefault="00196FF9" w:rsidP="00196FF9">
      <w:pPr>
        <w:spacing w:before="120" w:after="120" w:line="288" w:lineRule="auto"/>
        <w:jc w:val="right"/>
        <w:rPr>
          <w:rFonts w:ascii="Cambria" w:hAnsi="Cambria" w:cs="Calibri"/>
          <w:sz w:val="20"/>
          <w:szCs w:val="20"/>
        </w:rPr>
      </w:pP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t xml:space="preserve">    ___________________________________________</w:t>
      </w:r>
    </w:p>
    <w:p w:rsidR="00196FF9" w:rsidRPr="00196FF9" w:rsidRDefault="00196FF9" w:rsidP="00196FF9">
      <w:pPr>
        <w:spacing w:before="120" w:after="120" w:line="288" w:lineRule="auto"/>
        <w:jc w:val="right"/>
        <w:rPr>
          <w:rFonts w:ascii="Cambria" w:eastAsia="Calibri" w:hAnsi="Cambria" w:cs="Calibri"/>
          <w:b/>
          <w:color w:val="2E74B5" w:themeColor="accent5" w:themeShade="BF"/>
        </w:rPr>
      </w:pPr>
      <w:r w:rsidRPr="00196FF9">
        <w:rPr>
          <w:rFonts w:ascii="Cambria" w:hAnsi="Cambria" w:cs="Calibri"/>
          <w:i/>
          <w:sz w:val="20"/>
          <w:szCs w:val="20"/>
        </w:rPr>
        <w:t>(firmato digitalmente ai sensi della normativa dal concorrente)</w:t>
      </w:r>
      <w:r>
        <w:rPr>
          <w:rFonts w:ascii="Cambria" w:eastAsia="Calibri" w:hAnsi="Cambria" w:cs="Calibri"/>
          <w:b/>
          <w:color w:val="2E74B5" w:themeColor="accent5" w:themeShade="BF"/>
        </w:rPr>
        <w:t xml:space="preserve"> </w:t>
      </w:r>
    </w:p>
    <w:sectPr w:rsidR="00196FF9" w:rsidRPr="00196FF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4B3" w:rsidRDefault="008504B3">
    <w:pPr>
      <w:pStyle w:val="Intestazione"/>
    </w:pPr>
    <w:r>
      <w:rPr>
        <w:noProof/>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96FF9"/>
    <w:rsid w:val="001F6306"/>
    <w:rsid w:val="00233653"/>
    <w:rsid w:val="00394864"/>
    <w:rsid w:val="003C503D"/>
    <w:rsid w:val="003C5F22"/>
    <w:rsid w:val="004E4B00"/>
    <w:rsid w:val="006A4FF6"/>
    <w:rsid w:val="008504B3"/>
    <w:rsid w:val="00850DEC"/>
    <w:rsid w:val="008630B0"/>
    <w:rsid w:val="00971258"/>
    <w:rsid w:val="00997CC6"/>
    <w:rsid w:val="009E58E1"/>
    <w:rsid w:val="00A57322"/>
    <w:rsid w:val="00AC5E1F"/>
    <w:rsid w:val="00B64E5B"/>
    <w:rsid w:val="00B767FF"/>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3F6EB485"/>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9AD0E-4BBB-4D89-BE77-8F52182B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9</cp:revision>
  <dcterms:created xsi:type="dcterms:W3CDTF">2022-03-01T08:21:00Z</dcterms:created>
  <dcterms:modified xsi:type="dcterms:W3CDTF">2023-05-10T12:53:00Z</dcterms:modified>
</cp:coreProperties>
</file>