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4D83C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  <w:bookmarkStart w:id="0" w:name="_Hlk97017865"/>
    </w:p>
    <w:tbl>
      <w:tblPr>
        <w:tblStyle w:val="Grigliatabella"/>
        <w:tblW w:w="13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110"/>
      </w:tblGrid>
      <w:tr w:rsidR="006C537B" w:rsidRPr="003B3C46" w14:paraId="69816088" w14:textId="77777777" w:rsidTr="006C537B">
        <w:trPr>
          <w:trHeight w:val="1866"/>
        </w:trPr>
        <w:tc>
          <w:tcPr>
            <w:tcW w:w="9639" w:type="dxa"/>
            <w:vAlign w:val="center"/>
          </w:tcPr>
          <w:p w14:paraId="4D082141" w14:textId="77777777" w:rsidR="004936B7" w:rsidRPr="003B3C46" w:rsidRDefault="006C537B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2622624" wp14:editId="0A5DE20B">
                  <wp:extent cx="1407369" cy="736465"/>
                  <wp:effectExtent l="0" t="0" r="2540" b="6985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77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t xml:space="preserve">                                    </w:t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4EB5770D" wp14:editId="22A51373">
                  <wp:extent cx="836799" cy="615950"/>
                  <wp:effectExtent l="0" t="0" r="1905" b="0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327" cy="65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t xml:space="preserve">                                                                 </w:t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1E7E876" wp14:editId="28CDCDDC">
                  <wp:extent cx="491550" cy="500380"/>
                  <wp:effectExtent l="0" t="0" r="3810" b="0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_Mur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05" cy="509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center"/>
          </w:tcPr>
          <w:p w14:paraId="4BF0A1F0" w14:textId="77777777" w:rsidR="004936B7" w:rsidRPr="003B3C46" w:rsidRDefault="004936B7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</w:tc>
      </w:tr>
      <w:bookmarkEnd w:id="0"/>
    </w:tbl>
    <w:p w14:paraId="23613446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31F265D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D0F9BD2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1AD99F8F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9CAE361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781BD14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537B" w:rsidRPr="003B3C46" w14:paraId="0034DFAD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73F94FC" w14:textId="1B35B13A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ALLEGATO </w:t>
            </w:r>
            <w:r w:rsidR="006B46DF">
              <w:rPr>
                <w:rFonts w:ascii="Cambria" w:eastAsia="Calibri" w:hAnsi="Cambria" w:cs="Calibri"/>
                <w:b/>
                <w:sz w:val="20"/>
                <w:szCs w:val="20"/>
              </w:rPr>
              <w:t>1</w:t>
            </w:r>
          </w:p>
          <w:p w14:paraId="5D4376E4" w14:textId="6503C042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FACSIMILE DOMANDA DI </w:t>
            </w:r>
            <w:r w:rsidR="006B46DF">
              <w:rPr>
                <w:rFonts w:ascii="Cambria" w:eastAsia="Calibri" w:hAnsi="Cambria" w:cs="Calibri"/>
                <w:b/>
                <w:sz w:val="20"/>
                <w:szCs w:val="20"/>
              </w:rPr>
              <w:t>AMMISSIONE</w:t>
            </w:r>
          </w:p>
        </w:tc>
      </w:tr>
      <w:tr w:rsidR="006C537B" w:rsidRPr="003B3C46" w14:paraId="7B4FC734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77590F8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44473883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(</w:t>
            </w:r>
            <w:r w:rsidR="00973D64" w:rsidRPr="003B3C46">
              <w:rPr>
                <w:rFonts w:ascii="Cambria" w:eastAsia="Calibri" w:hAnsi="Cambria" w:cs="Calibri"/>
                <w:sz w:val="20"/>
                <w:szCs w:val="20"/>
              </w:rPr>
              <w:t>n</w:t>
            </w:r>
            <w:r w:rsidRPr="003B3C46">
              <w:rPr>
                <w:rFonts w:ascii="Cambria" w:eastAsia="Calibri" w:hAnsi="Cambria" w:cs="Calibri"/>
                <w:sz w:val="20"/>
                <w:szCs w:val="20"/>
              </w:rPr>
              <w:t>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3E9A0DB4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370C76F3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743C29D5" w14:textId="77777777" w:rsidR="00651729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ab/>
      </w:r>
    </w:p>
    <w:p w14:paraId="431DBD4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6F2173D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0727AF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2E34C16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4EACE6C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EFDC467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8645B9D" w14:textId="77777777" w:rsidR="006C537B" w:rsidRPr="003B3C46" w:rsidRDefault="006C537B" w:rsidP="002C14E9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w:drawing>
          <wp:anchor distT="0" distB="0" distL="114300" distR="114300" simplePos="0" relativeHeight="251663360" behindDoc="0" locked="0" layoutInCell="1" allowOverlap="1" wp14:anchorId="7A5F4656" wp14:editId="32560CB5">
            <wp:simplePos x="0" y="0"/>
            <wp:positionH relativeFrom="page">
              <wp:posOffset>18415</wp:posOffset>
            </wp:positionH>
            <wp:positionV relativeFrom="paragraph">
              <wp:posOffset>3690620</wp:posOffset>
            </wp:positionV>
            <wp:extent cx="7517765" cy="774700"/>
            <wp:effectExtent l="0" t="0" r="6985" b="635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t="33383" b="21838"/>
                    <a:stretch/>
                  </pic:blipFill>
                  <pic:spPr bwMode="auto">
                    <a:xfrm>
                      <a:off x="0" y="0"/>
                      <a:ext cx="751776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3C46">
        <w:rPr>
          <w:rFonts w:ascii="Cambria" w:eastAsia="Calibri" w:hAnsi="Cambria" w:cs="Calibri"/>
          <w:sz w:val="20"/>
          <w:szCs w:val="20"/>
        </w:rPr>
        <w:br w:type="page"/>
      </w:r>
    </w:p>
    <w:p w14:paraId="7D1B78B6" w14:textId="77777777" w:rsidR="00AC5239" w:rsidRPr="003B3C46" w:rsidRDefault="00C37604" w:rsidP="003E7A26">
      <w:pPr>
        <w:widowControl w:val="0"/>
        <w:autoSpaceDE w:val="0"/>
        <w:autoSpaceDN w:val="0"/>
        <w:spacing w:after="0" w:line="312" w:lineRule="auto"/>
        <w:ind w:firstLine="6521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11ACF81" wp14:editId="2C976D51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14D05D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 xml:space="preserve">Spett.le </w:t>
                            </w:r>
                          </w:p>
                          <w:p w14:paraId="568A61CA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  <w:b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15D672B4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Piazza Leonardo da Vinci, 32</w:t>
                            </w:r>
                          </w:p>
                          <w:p w14:paraId="5EFB2194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20133 Milano</w:t>
                            </w:r>
                          </w:p>
                          <w:p w14:paraId="634421D3" w14:textId="77777777" w:rsidR="00C37604" w:rsidRDefault="00C37604" w:rsidP="00C3760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1ACF8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4114D05D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 xml:space="preserve">Spett.le </w:t>
                      </w:r>
                    </w:p>
                    <w:p w14:paraId="568A61CA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  <w:b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  <w:b/>
                        </w:rPr>
                        <w:t xml:space="preserve">Politecnico di Milano </w:t>
                      </w:r>
                    </w:p>
                    <w:p w14:paraId="15D672B4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Piazza Leonardo da Vinci, 32</w:t>
                      </w:r>
                    </w:p>
                    <w:p w14:paraId="5EFB2194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20133 Milano</w:t>
                      </w:r>
                    </w:p>
                    <w:p w14:paraId="634421D3" w14:textId="77777777" w:rsidR="00C37604" w:rsidRDefault="00C37604" w:rsidP="00C37604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1"/>
    <w:p w14:paraId="21F2E6CA" w14:textId="77777777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E8C92D8" w14:textId="77777777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71EA62E6" w14:textId="00BC87AD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 xml:space="preserve">DOMANDA DI </w:t>
      </w:r>
      <w:r w:rsidR="00A25B3E">
        <w:rPr>
          <w:rFonts w:ascii="Cambria" w:eastAsia="Calibri" w:hAnsi="Cambria" w:cs="Calibri"/>
          <w:b/>
          <w:sz w:val="20"/>
          <w:szCs w:val="20"/>
        </w:rPr>
        <w:t>PARTECIPAZIONE</w:t>
      </w:r>
    </w:p>
    <w:p w14:paraId="023842DD" w14:textId="77777777" w:rsidR="003B3C46" w:rsidRPr="008908B9" w:rsidRDefault="00AC5E1F" w:rsidP="003B3C4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ANCHE AI SENSI DEGLI ARTT. 46 E 47 DEL D.P.R</w:t>
      </w:r>
      <w:r w:rsidR="006C537B" w:rsidRPr="008908B9">
        <w:rPr>
          <w:rFonts w:ascii="Cambria" w:eastAsia="Calibri" w:hAnsi="Cambria" w:cs="Calibri"/>
          <w:sz w:val="20"/>
          <w:szCs w:val="20"/>
        </w:rPr>
        <w:t>. 445/2000</w:t>
      </w:r>
    </w:p>
    <w:p w14:paraId="47E10A44" w14:textId="78227654" w:rsidR="006C537B" w:rsidRPr="008908B9" w:rsidRDefault="006C537B" w:rsidP="00DE590B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PER L’AMMISSIONE AL</w:t>
      </w:r>
      <w:r w:rsidR="00AC5E1F" w:rsidRPr="008908B9">
        <w:rPr>
          <w:rFonts w:ascii="Cambria" w:eastAsia="Calibri" w:hAnsi="Cambria" w:cs="Calibri"/>
          <w:sz w:val="20"/>
          <w:szCs w:val="20"/>
        </w:rPr>
        <w:t xml:space="preserve"> “</w:t>
      </w:r>
      <w:r w:rsidR="00DE590B" w:rsidRPr="00DE590B">
        <w:rPr>
          <w:rFonts w:ascii="Cambria" w:eastAsia="Calibri" w:hAnsi="Cambria" w:cs="Calibri"/>
          <w:sz w:val="20"/>
          <w:szCs w:val="20"/>
        </w:rPr>
        <w:t>DIALOGO COMPETITIVO TRAMITE COSTITUZIONE DI UN PARTENARIATO PUBBLICO</w:t>
      </w:r>
      <w:r w:rsidR="00DE590B">
        <w:rPr>
          <w:rFonts w:ascii="Cambria" w:eastAsia="Calibri" w:hAnsi="Cambria" w:cs="Calibri"/>
          <w:sz w:val="20"/>
          <w:szCs w:val="20"/>
        </w:rPr>
        <w:t xml:space="preserve"> </w:t>
      </w:r>
      <w:r w:rsidR="00DE590B" w:rsidRPr="00DE590B">
        <w:rPr>
          <w:rFonts w:ascii="Cambria" w:eastAsia="Calibri" w:hAnsi="Cambria" w:cs="Calibri"/>
          <w:sz w:val="20"/>
          <w:szCs w:val="20"/>
        </w:rPr>
        <w:t>PRIVATO ISTITUZIONALIZZATO PER L’INDIVIDUAZIONE DEL SOCIO PRIVATO</w:t>
      </w:r>
      <w:r w:rsidR="00DE590B">
        <w:rPr>
          <w:rFonts w:ascii="Cambria" w:eastAsia="Calibri" w:hAnsi="Cambria" w:cs="Calibri"/>
          <w:sz w:val="20"/>
          <w:szCs w:val="20"/>
        </w:rPr>
        <w:t xml:space="preserve"> </w:t>
      </w:r>
      <w:r w:rsidR="00DE590B" w:rsidRPr="00DE590B">
        <w:rPr>
          <w:rFonts w:ascii="Cambria" w:eastAsia="Calibri" w:hAnsi="Cambria" w:cs="Calibri"/>
          <w:sz w:val="20"/>
          <w:szCs w:val="20"/>
        </w:rPr>
        <w:t>PER L’AFFIDAMENTO DELLA REALIZZAZIONE DEL</w:t>
      </w:r>
      <w:r w:rsidR="00DE590B">
        <w:rPr>
          <w:rFonts w:ascii="Cambria" w:eastAsia="Calibri" w:hAnsi="Cambria" w:cs="Calibri"/>
          <w:sz w:val="20"/>
          <w:szCs w:val="20"/>
        </w:rPr>
        <w:t xml:space="preserve"> </w:t>
      </w:r>
      <w:r w:rsidR="00DE590B" w:rsidRPr="00DE590B">
        <w:rPr>
          <w:rFonts w:ascii="Cambria" w:eastAsia="Calibri" w:hAnsi="Cambria" w:cs="Calibri"/>
          <w:sz w:val="20"/>
          <w:szCs w:val="20"/>
        </w:rPr>
        <w:t xml:space="preserve">CENTRE FOR SUSTAINABLE COMFORT IN BUILDINGS AND ENERGY COMMUNITIES </w:t>
      </w:r>
      <w:r w:rsidR="00DE590B">
        <w:rPr>
          <w:rFonts w:ascii="Cambria" w:eastAsia="Calibri" w:hAnsi="Cambria" w:cs="Calibri"/>
          <w:sz w:val="20"/>
          <w:szCs w:val="20"/>
        </w:rPr>
        <w:t xml:space="preserve">- </w:t>
      </w:r>
      <w:r w:rsidR="00DE590B" w:rsidRPr="00DE590B">
        <w:rPr>
          <w:rFonts w:ascii="Cambria" w:eastAsia="Calibri" w:hAnsi="Cambria" w:cs="Calibri"/>
          <w:sz w:val="20"/>
          <w:szCs w:val="20"/>
        </w:rPr>
        <w:t>BUILDING SUSTAINABILITY LAB (SHE_LAB)</w:t>
      </w:r>
      <w:r w:rsidR="006B46DF">
        <w:rPr>
          <w:rFonts w:ascii="Cambria" w:eastAsia="Calibri" w:hAnsi="Cambria" w:cs="Calibri"/>
          <w:sz w:val="20"/>
          <w:szCs w:val="20"/>
        </w:rPr>
        <w:t>”</w:t>
      </w:r>
      <w:r w:rsidR="008908B9" w:rsidRPr="008908B9">
        <w:rPr>
          <w:rFonts w:ascii="Cambria" w:eastAsia="Calibri" w:hAnsi="Cambria" w:cs="Calibri"/>
          <w:sz w:val="20"/>
          <w:szCs w:val="20"/>
        </w:rPr>
        <w:t xml:space="preserve"> </w:t>
      </w:r>
      <w:r w:rsidR="00D37029" w:rsidRPr="008908B9">
        <w:rPr>
          <w:rFonts w:ascii="Cambria" w:eastAsia="Calibri" w:hAnsi="Cambria" w:cs="Calibri"/>
          <w:sz w:val="20"/>
          <w:szCs w:val="20"/>
        </w:rPr>
        <w:t xml:space="preserve">CIG </w:t>
      </w:r>
      <w:r w:rsidR="0049394A" w:rsidRPr="0049394A">
        <w:rPr>
          <w:rFonts w:ascii="Cambria" w:eastAsia="Calibri" w:hAnsi="Cambria" w:cs="Calibri"/>
          <w:sz w:val="20"/>
          <w:szCs w:val="20"/>
        </w:rPr>
        <w:t>97694694DB</w:t>
      </w:r>
      <w:r w:rsidR="00CE654A" w:rsidRPr="008908B9">
        <w:rPr>
          <w:rFonts w:ascii="Cambria" w:eastAsia="Calibri" w:hAnsi="Cambria" w:cs="Calibri"/>
          <w:sz w:val="20"/>
          <w:szCs w:val="20"/>
        </w:rPr>
        <w:t xml:space="preserve">; </w:t>
      </w:r>
      <w:r w:rsidRPr="008908B9">
        <w:rPr>
          <w:rFonts w:ascii="Cambria" w:eastAsia="Calibri" w:hAnsi="Cambria" w:cs="Calibri"/>
          <w:sz w:val="20"/>
          <w:szCs w:val="20"/>
        </w:rPr>
        <w:t>CUP</w:t>
      </w:r>
      <w:r w:rsidR="00DD7D9F" w:rsidRPr="00DD7D9F">
        <w:t xml:space="preserve"> </w:t>
      </w:r>
      <w:r w:rsidR="00DD7D9F" w:rsidRPr="00DD7D9F">
        <w:rPr>
          <w:rFonts w:ascii="Cambria" w:eastAsia="Calibri" w:hAnsi="Cambria" w:cs="Calibri"/>
          <w:sz w:val="20"/>
          <w:szCs w:val="20"/>
        </w:rPr>
        <w:t>D43C22001930001</w:t>
      </w:r>
      <w:r w:rsidRPr="008908B9">
        <w:rPr>
          <w:rFonts w:ascii="Cambria" w:eastAsia="Calibri" w:hAnsi="Cambria" w:cs="Calibri"/>
          <w:sz w:val="20"/>
          <w:szCs w:val="20"/>
        </w:rPr>
        <w:t xml:space="preserve">; COR </w:t>
      </w:r>
      <w:r w:rsidR="0049394A" w:rsidRPr="0049394A">
        <w:rPr>
          <w:rFonts w:ascii="Cambria" w:eastAsia="Calibri" w:hAnsi="Cambria" w:cs="Calibri"/>
          <w:sz w:val="20"/>
          <w:szCs w:val="20"/>
        </w:rPr>
        <w:t>8984510</w:t>
      </w:r>
    </w:p>
    <w:p w14:paraId="1F539E29" w14:textId="77777777" w:rsidR="00973D64" w:rsidRPr="003B3C46" w:rsidRDefault="00973D64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5E73AFF" w14:textId="2D1BCC68" w:rsidR="00AC5E1F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 </w:t>
      </w:r>
      <w:r w:rsidRPr="003B3C46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società </w:t>
      </w:r>
      <w:r w:rsidRPr="003B3C46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B3C46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 xml:space="preserve">(INDICARE UNA DELLE FORME DI PARTECIPAZIONE </w:t>
      </w:r>
      <w:r w:rsidR="005C2C20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AMMESSE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)</w:t>
      </w:r>
      <w:r w:rsidR="00076C1A" w:rsidRPr="003B3C46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57075A7" w14:textId="77777777" w:rsidR="003B3C46" w:rsidRPr="003B3C46" w:rsidRDefault="003B3C4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  <w:u w:val="single"/>
        </w:rPr>
      </w:pPr>
    </w:p>
    <w:p w14:paraId="72CF3A00" w14:textId="1ABE74FF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>CHIEDE</w:t>
      </w:r>
    </w:p>
    <w:p w14:paraId="179B1C80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5A461C2A" w14:textId="77777777" w:rsidR="00D140E7" w:rsidRDefault="006C537B" w:rsidP="00D140E7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di partecipare </w:t>
      </w:r>
      <w:r w:rsidR="00D140E7">
        <w:rPr>
          <w:rFonts w:ascii="Cambria" w:eastAsia="Calibri" w:hAnsi="Cambria" w:cs="Calibri"/>
          <w:sz w:val="20"/>
          <w:szCs w:val="20"/>
        </w:rPr>
        <w:t>al</w:t>
      </w:r>
    </w:p>
    <w:p w14:paraId="12F10B63" w14:textId="10B3995E" w:rsidR="00076C1A" w:rsidRPr="003B3C46" w:rsidRDefault="00D37029" w:rsidP="003E7A26">
      <w:pPr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del</w:t>
      </w:r>
      <w:r w:rsidR="006C537B" w:rsidRPr="003B3C46">
        <w:rPr>
          <w:rFonts w:ascii="Cambria" w:eastAsia="Calibri" w:hAnsi="Cambria" w:cs="Calibri"/>
          <w:sz w:val="20"/>
          <w:szCs w:val="20"/>
        </w:rPr>
        <w:t xml:space="preserve"> </w:t>
      </w:r>
      <w:r w:rsidR="00973D64" w:rsidRPr="003B3C46">
        <w:rPr>
          <w:rFonts w:ascii="Cambria" w:eastAsia="Calibri" w:hAnsi="Cambria" w:cs="Calibri"/>
          <w:sz w:val="20"/>
          <w:szCs w:val="20"/>
        </w:rPr>
        <w:t>“</w:t>
      </w:r>
      <w:r w:rsidR="0049394A" w:rsidRPr="0049394A">
        <w:rPr>
          <w:rFonts w:ascii="Cambria" w:eastAsia="Calibri" w:hAnsi="Cambria" w:cs="Calibri"/>
          <w:b/>
          <w:sz w:val="20"/>
          <w:szCs w:val="20"/>
        </w:rPr>
        <w:t>DIALOGO COMPETITIVO TRAMITE COSTITUZIONE DI UN PARTENARIATO PUBBLICO PRIVATO ISTITUZIONALIZZATO PER L’INDIVIDUAZIONE DEL SOCIO PRIVATO PER L’AFFIDAMENTO DELLA REALIZZAZIONE DEL CENTRE FOR SUSTAINABLE COMFORT IN BUILDINGS AND ENERGY COMMUNITIES - BUILDING SUSTAINABILITY LAB (SHE_LAB)</w:t>
      </w:r>
      <w:r w:rsidR="006C537B" w:rsidRPr="003B3C46">
        <w:rPr>
          <w:rFonts w:ascii="Cambria" w:eastAsia="Calibri" w:hAnsi="Cambria" w:cs="Calibri"/>
          <w:b/>
          <w:sz w:val="20"/>
          <w:szCs w:val="20"/>
        </w:rPr>
        <w:t>”</w:t>
      </w:r>
      <w:r w:rsidR="00CE654A" w:rsidRPr="003B3C46">
        <w:rPr>
          <w:rFonts w:ascii="Cambria" w:eastAsia="Calibri" w:hAnsi="Cambria" w:cs="Calibri"/>
          <w:b/>
          <w:sz w:val="20"/>
          <w:szCs w:val="20"/>
        </w:rPr>
        <w:t xml:space="preserve">; </w:t>
      </w:r>
      <w:r w:rsidR="0049394A" w:rsidRPr="0049394A">
        <w:rPr>
          <w:rFonts w:ascii="Cambria" w:eastAsia="Calibri" w:hAnsi="Cambria" w:cs="Calibri"/>
          <w:b/>
          <w:sz w:val="20"/>
          <w:szCs w:val="20"/>
        </w:rPr>
        <w:t xml:space="preserve">CIG 97694694DB; CUP </w:t>
      </w:r>
      <w:r w:rsidR="00DD7D9F" w:rsidRPr="00DD7D9F">
        <w:rPr>
          <w:rFonts w:ascii="Cambria" w:eastAsia="Calibri" w:hAnsi="Cambria" w:cs="Calibri"/>
          <w:b/>
          <w:sz w:val="20"/>
          <w:szCs w:val="20"/>
        </w:rPr>
        <w:t>D43C22001930001</w:t>
      </w:r>
      <w:bookmarkStart w:id="2" w:name="_GoBack"/>
      <w:bookmarkEnd w:id="2"/>
      <w:r w:rsidR="0049394A" w:rsidRPr="0049394A">
        <w:rPr>
          <w:rFonts w:ascii="Cambria" w:eastAsia="Calibri" w:hAnsi="Cambria" w:cs="Calibri"/>
          <w:b/>
          <w:sz w:val="20"/>
          <w:szCs w:val="20"/>
        </w:rPr>
        <w:t>; COR 8984510</w:t>
      </w:r>
    </w:p>
    <w:p w14:paraId="444E9255" w14:textId="77777777" w:rsidR="003E7A26" w:rsidRPr="003B3C46" w:rsidRDefault="003E7A26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55097A8" w14:textId="665E5118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4B5A0638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</w:p>
    <w:p w14:paraId="4FD6B42A" w14:textId="77777777" w:rsidR="00104D63" w:rsidRPr="003B3C46" w:rsidRDefault="00104D63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7ACA8892" w14:textId="77777777" w:rsidR="00104D63" w:rsidRPr="003B3C46" w:rsidRDefault="00104D63" w:rsidP="003E7A26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B3C46">
        <w:rPr>
          <w:rFonts w:ascii="Cambria" w:hAnsi="Cambria"/>
          <w:sz w:val="20"/>
          <w:szCs w:val="20"/>
        </w:rPr>
        <w:t>c.c.</w:t>
      </w:r>
      <w:r w:rsidRPr="003B3C46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14:paraId="4A3917AF" w14:textId="3EFAFA14" w:rsidR="00CE19BF" w:rsidRPr="00D140E7" w:rsidRDefault="004E4B00" w:rsidP="00D140E7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14:paraId="08CBC159" w14:textId="77777777" w:rsidR="006A4FF6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B3C46" w14:paraId="5809B901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BC51F8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lastRenderedPageBreak/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457D16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QUOTA %</w:t>
            </w:r>
          </w:p>
        </w:tc>
      </w:tr>
      <w:tr w:rsidR="006C537B" w:rsidRPr="003B3C46" w14:paraId="0C538CB8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080B51F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3554ABE7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18AC24C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7C4A337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5A5B7D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BB4282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34C9582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6C10630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F3232C4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9758948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D206793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6B78A3DE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3D2642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29598CB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t>100%</w:t>
            </w:r>
          </w:p>
        </w:tc>
      </w:tr>
    </w:tbl>
    <w:p w14:paraId="0E3375DC" w14:textId="77777777" w:rsidR="004E4B00" w:rsidRPr="003B3C46" w:rsidRDefault="004E4B00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73D3649" w14:textId="77777777" w:rsidR="003E7A26" w:rsidRPr="003B3C46" w:rsidRDefault="003E7A26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25885A8" w14:textId="77777777" w:rsidR="00A465CA" w:rsidRPr="003B3C46" w:rsidRDefault="00A465CA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90C5088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387A245C" w14:textId="77777777" w:rsidR="00104D63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B3C46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6C537B" w:rsidRPr="003B3C46" w14:paraId="52563DE3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40D1A4AE" w14:textId="77777777" w:rsidR="00104D63" w:rsidRPr="003B3C46" w:rsidRDefault="004E4B00" w:rsidP="003B3C46">
            <w:pPr>
              <w:pStyle w:val="Corpotesto"/>
              <w:spacing w:line="312" w:lineRule="au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 w:rsidRPr="003B3C46">
              <w:rPr>
                <w:rFonts w:ascii="Cambria" w:hAnsi="Cambria"/>
                <w:b/>
                <w:sz w:val="16"/>
                <w:lang w:val="it-IT"/>
              </w:rPr>
              <w:t xml:space="preserve">RUOLO </w:t>
            </w:r>
            <w:r w:rsidRPr="003B3C46">
              <w:rPr>
                <w:rFonts w:ascii="Cambria" w:hAnsi="Cambria"/>
                <w:b/>
                <w:sz w:val="16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5A77716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44905298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FBD759F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6C537B" w:rsidRPr="003B3C46" w14:paraId="602859DB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191014F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42EC175B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648C7DC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1283FE7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126F4FCF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070C17B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75F61281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C30CEF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77805CA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525989C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3556348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0DCEAC02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4CA97CF3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D2B674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2E5C6AA5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A740AD8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0D0BE36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31DEADF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DC82AE7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1322BB1C" w14:textId="77777777" w:rsidR="004E4B00" w:rsidRPr="003B3C46" w:rsidRDefault="004E4B00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B3C46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78FA28B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670D6D2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1EE123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53E100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SEDE</w:t>
            </w:r>
          </w:p>
        </w:tc>
      </w:tr>
      <w:tr w:rsidR="006C537B" w:rsidRPr="003B3C46" w14:paraId="0C976FCC" w14:textId="77777777" w:rsidTr="004E4B00">
        <w:trPr>
          <w:trHeight w:val="299"/>
        </w:trPr>
        <w:tc>
          <w:tcPr>
            <w:tcW w:w="3022" w:type="dxa"/>
          </w:tcPr>
          <w:p w14:paraId="2FF919EC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02644EF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D3670EF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95125CB" w14:textId="77777777" w:rsidTr="004E4B00">
        <w:trPr>
          <w:trHeight w:val="285"/>
        </w:trPr>
        <w:tc>
          <w:tcPr>
            <w:tcW w:w="3022" w:type="dxa"/>
          </w:tcPr>
          <w:p w14:paraId="28A8AFF7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6A735BD0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6962688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2F5BBB9" w14:textId="77777777" w:rsidTr="004E4B00">
        <w:trPr>
          <w:trHeight w:val="299"/>
        </w:trPr>
        <w:tc>
          <w:tcPr>
            <w:tcW w:w="3022" w:type="dxa"/>
          </w:tcPr>
          <w:p w14:paraId="2923B64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A14EAAE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F7BFF15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7E374A33" w14:textId="35B7F333" w:rsidR="00AF4062" w:rsidRPr="00AF4062" w:rsidRDefault="004E4B00" w:rsidP="00AF406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B3C46">
        <w:rPr>
          <w:rFonts w:ascii="Cambria" w:hAnsi="Cambria"/>
          <w:sz w:val="20"/>
          <w:szCs w:val="20"/>
        </w:rPr>
        <w:t xml:space="preserve"> </w:t>
      </w:r>
    </w:p>
    <w:p w14:paraId="3BDD1A40" w14:textId="77777777" w:rsidR="003E7A26" w:rsidRPr="003B3C46" w:rsidRDefault="003E7A26" w:rsidP="003E7A26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14:paraId="459C92BE" w14:textId="4BFB78CA" w:rsidR="00AF4062" w:rsidRDefault="00AF4062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AF4062">
        <w:rPr>
          <w:rFonts w:ascii="Cambria" w:eastAsia="Calibri" w:hAnsi="Cambria" w:cs="Calibri"/>
          <w:b/>
          <w:sz w:val="20"/>
          <w:szCs w:val="20"/>
        </w:rPr>
        <w:t>In caso di partecipazione in RTI o altra forma aggregata</w:t>
      </w:r>
      <w:r>
        <w:rPr>
          <w:rFonts w:ascii="Cambria" w:eastAsia="Calibri" w:hAnsi="Cambria" w:cs="Calibri"/>
          <w:sz w:val="20"/>
          <w:szCs w:val="20"/>
        </w:rPr>
        <w:t>:</w:t>
      </w:r>
    </w:p>
    <w:p w14:paraId="4370DF06" w14:textId="016CF4E4" w:rsidR="00AF4062" w:rsidRDefault="00AF4062" w:rsidP="00AF4062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dichiara di assumere l’impegno a costituire tra gli associati, in caso di aggiudicazione, una società di capitali che assumerà la qualità di socio della costituenda società (</w:t>
      </w:r>
      <w:proofErr w:type="spellStart"/>
      <w:r>
        <w:rPr>
          <w:rFonts w:ascii="Cambria" w:eastAsia="Calibri" w:hAnsi="Cambria" w:cs="Calibri"/>
          <w:sz w:val="20"/>
          <w:szCs w:val="20"/>
        </w:rPr>
        <w:t>Newco</w:t>
      </w:r>
      <w:proofErr w:type="spellEnd"/>
      <w:r>
        <w:rPr>
          <w:rFonts w:ascii="Cambria" w:eastAsia="Calibri" w:hAnsi="Cambria" w:cs="Calibri"/>
          <w:sz w:val="20"/>
          <w:szCs w:val="20"/>
        </w:rPr>
        <w:t>) e subentrerà negli impegni assunti dal RTI, ferma restando la responsabilità sociale degli associati;</w:t>
      </w:r>
    </w:p>
    <w:p w14:paraId="676A3650" w14:textId="4C2EB01F" w:rsidR="003E7A26" w:rsidRPr="0049394A" w:rsidRDefault="00877B78" w:rsidP="0049394A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70B28E00" w14:textId="77777777" w:rsidR="00FF689A" w:rsidRPr="003B3C46" w:rsidRDefault="00FF689A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dichiara che i dati identificativi dei soggetti di cui all’art. 80, comma 3</w:t>
      </w:r>
      <w:r w:rsidRPr="003B3C46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B3C46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6C537B" w:rsidRPr="003B3C46" w14:paraId="130A4DCA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0CFE8845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Cambria" w:hAnsi="Cambria" w:cs="Calibri"/>
                <w:b/>
                <w:sz w:val="16"/>
              </w:rPr>
            </w:pPr>
            <w:bookmarkStart w:id="3" w:name="_Hlk97020747"/>
            <w:r w:rsidRPr="00CE19BF">
              <w:rPr>
                <w:rFonts w:ascii="Cambria" w:hAnsi="Cambria" w:cs="Calibri"/>
                <w:b/>
                <w:sz w:val="16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BBE72B2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442CFE8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22EEECB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1D8BB0CC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CARICA RUOLO</w:t>
            </w:r>
          </w:p>
        </w:tc>
      </w:tr>
      <w:tr w:rsidR="006C537B" w:rsidRPr="003B3C46" w14:paraId="7D7895C8" w14:textId="77777777" w:rsidTr="00FF689A">
        <w:trPr>
          <w:trHeight w:val="299"/>
        </w:trPr>
        <w:tc>
          <w:tcPr>
            <w:tcW w:w="1701" w:type="dxa"/>
          </w:tcPr>
          <w:p w14:paraId="0D57036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E29F85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B28A90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1E9245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82423A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2E0107C2" w14:textId="77777777" w:rsidTr="00FF689A">
        <w:trPr>
          <w:trHeight w:val="285"/>
        </w:trPr>
        <w:tc>
          <w:tcPr>
            <w:tcW w:w="1701" w:type="dxa"/>
          </w:tcPr>
          <w:p w14:paraId="16170AE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D08F88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C336C5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D05E3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13BBFDB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367D45E7" w14:textId="77777777" w:rsidTr="00FF689A">
        <w:trPr>
          <w:trHeight w:val="299"/>
        </w:trPr>
        <w:tc>
          <w:tcPr>
            <w:tcW w:w="1701" w:type="dxa"/>
          </w:tcPr>
          <w:p w14:paraId="789372B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A5D7F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45BCD3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0DC9BAF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6A4D673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93312E" w14:textId="77777777" w:rsidTr="00FF689A">
        <w:trPr>
          <w:trHeight w:val="299"/>
        </w:trPr>
        <w:tc>
          <w:tcPr>
            <w:tcW w:w="1701" w:type="dxa"/>
          </w:tcPr>
          <w:p w14:paraId="7EEF8D1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70504A6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9024D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2E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4B99CE7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6D0611" w14:textId="77777777" w:rsidTr="00FF689A">
        <w:trPr>
          <w:trHeight w:val="285"/>
        </w:trPr>
        <w:tc>
          <w:tcPr>
            <w:tcW w:w="1701" w:type="dxa"/>
          </w:tcPr>
          <w:p w14:paraId="37D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C9E92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B02832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A6DCD3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0166F90D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B3C46" w14:paraId="79582C1F" w14:textId="77777777" w:rsidTr="00FF689A">
        <w:trPr>
          <w:trHeight w:val="285"/>
        </w:trPr>
        <w:tc>
          <w:tcPr>
            <w:tcW w:w="1701" w:type="dxa"/>
          </w:tcPr>
          <w:p w14:paraId="7F8EA9A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F0FF53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23F0EA1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821138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77F7D2A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14:paraId="46A1A5F6" w14:textId="77777777" w:rsidR="004E4B00" w:rsidRPr="003B3C46" w:rsidRDefault="004E4B00" w:rsidP="003E7A26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14:paraId="423DDF9E" w14:textId="5AFFE967" w:rsidR="003E7A26" w:rsidRDefault="00FF689A" w:rsidP="00CE19BF">
      <w:pPr>
        <w:pStyle w:val="Paragrafoelenco"/>
        <w:spacing w:after="0" w:line="312" w:lineRule="auto"/>
        <w:ind w:left="426"/>
        <w:jc w:val="both"/>
        <w:rPr>
          <w:rFonts w:ascii="Cambria" w:eastAsia="Calibri" w:hAnsi="Cambria" w:cs="Calibri"/>
          <w:i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26A9FB72" w14:textId="77777777" w:rsidR="00CE19BF" w:rsidRPr="00CE19BF" w:rsidRDefault="00CE19BF" w:rsidP="00CE19BF">
      <w:pPr>
        <w:spacing w:after="0" w:line="312" w:lineRule="auto"/>
        <w:jc w:val="both"/>
        <w:rPr>
          <w:rFonts w:ascii="Cambria" w:eastAsia="Calibri" w:hAnsi="Cambria" w:cs="Calibri"/>
          <w:i/>
          <w:sz w:val="20"/>
          <w:szCs w:val="20"/>
        </w:rPr>
      </w:pPr>
    </w:p>
    <w:p w14:paraId="5AB890FB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14:paraId="759ECC31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14:paraId="3CE2C91E" w14:textId="253920E5" w:rsidR="00997CC6" w:rsidRPr="00CE19BF" w:rsidRDefault="00997CC6" w:rsidP="00CE19BF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r w:rsidR="004431D0" w:rsidRPr="003B3C46">
        <w:rPr>
          <w:rFonts w:ascii="Cambria" w:hAnsi="Cambria"/>
          <w:sz w:val="20"/>
          <w:szCs w:val="20"/>
        </w:rPr>
        <w:t>FVOE</w:t>
      </w:r>
      <w:r w:rsidRPr="003B3C46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</w:t>
      </w:r>
      <w:r w:rsidR="00B302EA" w:rsidRPr="003B3C46">
        <w:rPr>
          <w:rFonts w:ascii="Cambria" w:hAnsi="Cambria"/>
          <w:sz w:val="20"/>
          <w:szCs w:val="20"/>
        </w:rPr>
        <w:t xml:space="preserve"> costituzione della società</w:t>
      </w:r>
      <w:r w:rsidRPr="003B3C46">
        <w:rPr>
          <w:rFonts w:ascii="Cambria" w:hAnsi="Cambria"/>
          <w:sz w:val="20"/>
          <w:szCs w:val="20"/>
        </w:rPr>
        <w:t>;</w:t>
      </w:r>
    </w:p>
    <w:p w14:paraId="634A4C94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B3C46">
        <w:rPr>
          <w:rFonts w:ascii="Cambria" w:hAnsi="Cambria"/>
          <w:sz w:val="20"/>
          <w:szCs w:val="20"/>
        </w:rPr>
        <w:t xml:space="preserve"> L. </w:t>
      </w:r>
      <w:r w:rsidRPr="003B3C46">
        <w:rPr>
          <w:rFonts w:ascii="Cambria" w:hAnsi="Cambria"/>
          <w:sz w:val="20"/>
          <w:szCs w:val="20"/>
        </w:rPr>
        <w:t>190/2012);</w:t>
      </w:r>
    </w:p>
    <w:p w14:paraId="3468AAF3" w14:textId="77777777" w:rsidR="00B52258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3B3C46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3B3C46">
        <w:rPr>
          <w:rFonts w:ascii="Cambria" w:hAnsi="Cambria"/>
          <w:sz w:val="20"/>
          <w:szCs w:val="20"/>
        </w:rPr>
        <w:t xml:space="preserve">e reperibili sul sito internet </w:t>
      </w:r>
      <w:r w:rsidRPr="003B3C46">
        <w:rPr>
          <w:rFonts w:ascii="Cambria" w:hAnsi="Cambria"/>
          <w:sz w:val="20"/>
          <w:szCs w:val="20"/>
        </w:rPr>
        <w:t>al seguente link</w:t>
      </w:r>
      <w:r w:rsidR="00B52258" w:rsidRPr="003B3C46">
        <w:rPr>
          <w:rFonts w:ascii="Cambria" w:hAnsi="Cambria"/>
          <w:sz w:val="20"/>
          <w:szCs w:val="20"/>
        </w:rPr>
        <w:t>:</w:t>
      </w:r>
    </w:p>
    <w:p w14:paraId="2E72F64F" w14:textId="77777777" w:rsidR="00997CC6" w:rsidRPr="003B3C46" w:rsidRDefault="00DD7D9F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hyperlink r:id="rId12" w:history="1">
        <w:r w:rsidR="00B52258" w:rsidRPr="003B3C46">
          <w:rPr>
            <w:rStyle w:val="Collegamentoipertestuale"/>
            <w:rFonts w:ascii="Cambria" w:hAnsi="Cambria"/>
            <w:color w:val="auto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997CC6" w:rsidRPr="003B3C46">
        <w:rPr>
          <w:rFonts w:ascii="Cambria" w:hAnsi="Cambria"/>
          <w:sz w:val="20"/>
          <w:szCs w:val="20"/>
        </w:rPr>
        <w:t>;</w:t>
      </w:r>
    </w:p>
    <w:p w14:paraId="0B5FF9DD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essere edotto degli obblighi derivanti dal Codice</w:t>
      </w:r>
      <w:r w:rsidR="00B302EA" w:rsidRPr="003B3C46">
        <w:rPr>
          <w:rFonts w:ascii="Cambria" w:hAnsi="Cambria"/>
          <w:sz w:val="20"/>
          <w:szCs w:val="20"/>
        </w:rPr>
        <w:t xml:space="preserve"> etico e</w:t>
      </w:r>
      <w:r w:rsidRPr="003B3C46">
        <w:rPr>
          <w:rFonts w:ascii="Cambria" w:hAnsi="Cambria"/>
          <w:sz w:val="20"/>
          <w:szCs w:val="20"/>
        </w:rPr>
        <w:t xml:space="preserve"> di comportamento adottato dalla stazione appaltante con Decreto Rettorale, Rep. 3183 Prot. 67856 del 19 aprile 2019, reperibile al seguente link</w:t>
      </w:r>
      <w:r w:rsidR="00B52258" w:rsidRPr="003B3C46">
        <w:rPr>
          <w:rFonts w:ascii="Cambria" w:hAnsi="Cambria"/>
          <w:sz w:val="20"/>
          <w:szCs w:val="20"/>
        </w:rPr>
        <w:t>:</w:t>
      </w:r>
      <w:r w:rsidRPr="003B3C46">
        <w:rPr>
          <w:rFonts w:ascii="Cambria" w:hAnsi="Cambria"/>
          <w:sz w:val="20"/>
          <w:szCs w:val="20"/>
        </w:rPr>
        <w:t xml:space="preserve"> </w:t>
      </w:r>
      <w:r w:rsidR="00B52258" w:rsidRPr="003B3C46">
        <w:rPr>
          <w:rStyle w:val="Collegamentoipertestuale"/>
          <w:rFonts w:ascii="Cambria" w:hAnsi="Cambria"/>
          <w:color w:val="auto"/>
          <w:sz w:val="20"/>
          <w:szCs w:val="20"/>
        </w:rPr>
        <w:t>https://www.polimi.it/footer/policy/amministrazione-trasparente/altri-contenuti</w:t>
      </w:r>
      <w:r w:rsidRPr="003B3C46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7C01397F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14:paraId="5607AF67" w14:textId="77777777" w:rsidR="00997CC6" w:rsidRPr="003B3C46" w:rsidRDefault="00997CC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B3C46">
        <w:rPr>
          <w:rFonts w:ascii="Cambria" w:hAnsi="Cambria"/>
          <w:sz w:val="20"/>
          <w:szCs w:val="20"/>
        </w:rPr>
        <w:t>d.p.r.</w:t>
      </w:r>
      <w:proofErr w:type="spellEnd"/>
      <w:r w:rsidRPr="003B3C46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14:paraId="7FE0DC67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660B3D30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0746163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BC90A7A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AA3B95F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PEC</w:t>
            </w:r>
          </w:p>
        </w:tc>
      </w:tr>
      <w:tr w:rsidR="006C537B" w:rsidRPr="003B3C46" w14:paraId="1E5F0870" w14:textId="77777777" w:rsidTr="00E31FEB">
        <w:trPr>
          <w:trHeight w:val="299"/>
        </w:trPr>
        <w:tc>
          <w:tcPr>
            <w:tcW w:w="3022" w:type="dxa"/>
          </w:tcPr>
          <w:p w14:paraId="583745CF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B7DFB34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B1ACE0A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3ED36A02" w14:textId="77777777" w:rsidR="00997CC6" w:rsidRPr="003B3C4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i/>
          <w:sz w:val="20"/>
          <w:szCs w:val="20"/>
        </w:rPr>
      </w:pPr>
      <w:r w:rsidRPr="003B3C46">
        <w:rPr>
          <w:rFonts w:ascii="Cambria" w:hAnsi="Cambria"/>
          <w:b/>
          <w:i/>
          <w:sz w:val="20"/>
          <w:szCs w:val="20"/>
        </w:rPr>
        <w:t>oppure</w:t>
      </w:r>
    </w:p>
    <w:p w14:paraId="4F96A6D7" w14:textId="77777777" w:rsidR="00997CC6" w:rsidRPr="003B3C4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solo in caso di </w:t>
      </w:r>
      <w:r w:rsidRPr="003B3C46">
        <w:rPr>
          <w:rFonts w:ascii="Cambria" w:hAnsi="Cambria"/>
          <w:b/>
          <w:sz w:val="20"/>
          <w:szCs w:val="20"/>
        </w:rPr>
        <w:t>concorrenti aventi sede in altri Stati membri</w:t>
      </w:r>
      <w:r w:rsidRPr="003B3C46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14:paraId="22683712" w14:textId="77777777" w:rsidR="001F6306" w:rsidRPr="003B3C46" w:rsidRDefault="001F6306" w:rsidP="00A4299A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13157A58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14:paraId="3A033C6A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7220C16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9317C0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A712536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1AD79B0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5B891AB4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03675D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453AE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59638F9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6CF0207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5D24CB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FD62D2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368FD4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A2C9CA2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E8DB1C5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CE983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555DCA7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6C81BA2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7D073EA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o consorzi ordinari non ancora costituiti</w:t>
      </w:r>
    </w:p>
    <w:p w14:paraId="22FBC5E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FE500D9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14:paraId="7F5E3FF2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25DDFD5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DC8332E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46046B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C8701D3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6149657C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660C29A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91647B6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16CA130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41238C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57C733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018D6D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23F7CA22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FD9B88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7A189CCD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D44705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5977E6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5E88A48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B1BA8C7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F26B1D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(</w:t>
      </w:r>
      <w:r w:rsidRPr="003B3C46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B3C46">
        <w:rPr>
          <w:rFonts w:ascii="Cambria" w:hAnsi="Cambria"/>
          <w:sz w:val="20"/>
          <w:szCs w:val="20"/>
        </w:rPr>
        <w:t>)</w:t>
      </w:r>
    </w:p>
    <w:p w14:paraId="7569022C" w14:textId="03C6AA42" w:rsidR="00394864" w:rsidRPr="003B3C46" w:rsidRDefault="00394864" w:rsidP="00D37029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588554BC" w14:textId="77777777" w:rsidR="00394864" w:rsidRPr="003B3C4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0E109FB8" w14:textId="77777777" w:rsidR="004A6E89" w:rsidRPr="003B3C46" w:rsidRDefault="004A6E89" w:rsidP="004A6E89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03D80D8A" w14:textId="33FB7BEA" w:rsidR="00AF4062" w:rsidRDefault="009E58E1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41443879" w14:textId="77777777" w:rsidR="00AF4062" w:rsidRPr="00AF4062" w:rsidRDefault="00AF4062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</w:p>
    <w:p w14:paraId="0A3D98B0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occupa più di 50 dipendenti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pertanto:</w:t>
      </w:r>
    </w:p>
    <w:p w14:paraId="78174DF5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allegare copia dell'ultimo rapporto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redatto </w:t>
      </w:r>
      <w:r w:rsidR="00A4299A" w:rsidRPr="003B3C46">
        <w:rPr>
          <w:rFonts w:ascii="Cambria" w:hAnsi="Cambria"/>
          <w:szCs w:val="20"/>
        </w:rPr>
        <w:t>ai sensi dell'articolo 46, comma 2, decreto legislativo n. 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3116AEC9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: nonché l’attestazione dell’avvenuta trasmissione alle rappresentanze sindacali aziendali e alla consigliera e al consigliere regionale di parità, in data anteriore a quella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di presentazione dell’offerta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(</w:t>
      </w:r>
      <w:r w:rsidR="00A4299A" w:rsidRPr="003B3C46">
        <w:rPr>
          <w:rFonts w:ascii="Cambria" w:hAnsi="Cambria"/>
          <w:szCs w:val="20"/>
        </w:rPr>
        <w:t>ai sensi dell’articolo 47, comma 2, decreto legge 77/2021)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4E3C156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720D2B90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E4D20C7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14:paraId="6FEF8107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di impegnarsi a predisporre una relazione di genere sulla situazione del personale maschile e femminile in ognuna delle professioni ed in relazione allo stato di assunzioni, della formazione, della 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lastRenderedPageBreak/>
        <w:t>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5235EACB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14:paraId="797D545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48B7D10F" w14:textId="5540A569" w:rsidR="004A6E89" w:rsidRPr="00AF4062" w:rsidRDefault="00DC243F" w:rsidP="00AF4062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14:paraId="6BF81EE3" w14:textId="3DB4D0F2" w:rsidR="006C537B" w:rsidRPr="003B3C46" w:rsidRDefault="00DC243F" w:rsidP="006B46DF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convertito in L. n. 108/2021</w:t>
      </w:r>
      <w:r w:rsidR="00AF4062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7686BEC2" w14:textId="6AFB172C" w:rsidR="00267678" w:rsidRPr="00267678" w:rsidRDefault="00267678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267678">
        <w:rPr>
          <w:rFonts w:ascii="Cambria" w:hAnsi="Cambria" w:cstheme="minorHAnsi"/>
          <w:sz w:val="20"/>
          <w:szCs w:val="20"/>
        </w:rPr>
        <w:t xml:space="preserve">di essere consapevole che </w:t>
      </w:r>
      <w:r w:rsidR="006B46DF">
        <w:rPr>
          <w:rFonts w:ascii="Cambria" w:hAnsi="Cambria" w:cs="Calibri"/>
          <w:sz w:val="20"/>
          <w:szCs w:val="20"/>
        </w:rPr>
        <w:t>il nuovo soggetto giuridico</w:t>
      </w:r>
      <w:r w:rsidRPr="00267678">
        <w:rPr>
          <w:rFonts w:ascii="Cambria" w:hAnsi="Cambria" w:cs="Calibri"/>
          <w:sz w:val="20"/>
          <w:szCs w:val="20"/>
        </w:rPr>
        <w:t xml:space="preserve"> dovrà assicurare </w:t>
      </w:r>
      <w:r w:rsidRPr="00267678">
        <w:rPr>
          <w:rFonts w:ascii="Cambria" w:hAnsi="Cambria" w:cstheme="minorHAnsi"/>
          <w:sz w:val="20"/>
          <w:szCs w:val="20"/>
        </w:rPr>
        <w:t>all’occupazione giovanile una quota pari al 30% e a quella femminile una quota pari al 30% delle assunzioni necessarie e si impegna in tal senso a garantire il rispetto dell’adempimento di cui sopra qualora risultasse aggiudicatario;</w:t>
      </w:r>
    </w:p>
    <w:p w14:paraId="47EE8027" w14:textId="0604859E" w:rsidR="00F16153" w:rsidRPr="003B3C46" w:rsidRDefault="009E58E1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B3C46">
        <w:rPr>
          <w:rFonts w:ascii="Cambria" w:hAnsi="Cambria"/>
          <w:spacing w:val="-3"/>
          <w:sz w:val="20"/>
          <w:szCs w:val="20"/>
        </w:rPr>
        <w:t xml:space="preserve">o, </w:t>
      </w:r>
      <w:r w:rsidRPr="003B3C46">
        <w:rPr>
          <w:rFonts w:ascii="Cambria" w:hAnsi="Cambria"/>
          <w:sz w:val="20"/>
          <w:szCs w:val="20"/>
        </w:rPr>
        <w:t xml:space="preserve">se risultata aggiudicataria, decadrà dalla aggiudicazione medesima la quale verrà annullata e/o revocata dal Politecnico di Milano; inoltre, qualora la non veridicità del contenuto della presente dichiarazione fosse accertata dopo </w:t>
      </w:r>
      <w:r w:rsidR="00AF4062">
        <w:rPr>
          <w:rFonts w:ascii="Cambria" w:hAnsi="Cambria"/>
          <w:sz w:val="20"/>
          <w:szCs w:val="20"/>
        </w:rPr>
        <w:t>la costituzione della società</w:t>
      </w:r>
      <w:r w:rsidRPr="003B3C46">
        <w:rPr>
          <w:rFonts w:ascii="Cambria" w:hAnsi="Cambria"/>
          <w:sz w:val="20"/>
          <w:szCs w:val="20"/>
        </w:rPr>
        <w:t>, quest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z w:val="20"/>
          <w:szCs w:val="20"/>
        </w:rPr>
        <w:t xml:space="preserve"> potrà essere risolt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diritto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dal Politecnico di Milano</w:t>
      </w:r>
      <w:r w:rsidRPr="003B3C46">
        <w:rPr>
          <w:rFonts w:ascii="Cambria" w:hAnsi="Cambria"/>
          <w:spacing w:val="-5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ai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sensi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dell’art.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1456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cod.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pacing w:val="-5"/>
          <w:sz w:val="20"/>
          <w:szCs w:val="20"/>
        </w:rPr>
        <w:t>civ.</w:t>
      </w:r>
    </w:p>
    <w:p w14:paraId="4511F364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CB321BD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F222467" w14:textId="77777777" w:rsidR="00394864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AF4062">
        <w:rPr>
          <w:rFonts w:ascii="Cambria" w:hAnsi="Cambria"/>
          <w:sz w:val="20"/>
          <w:szCs w:val="20"/>
          <w:highlight w:val="yellow"/>
        </w:rPr>
        <w:t>XX/XX/XXXX</w:t>
      </w:r>
      <w:r w:rsidRPr="003B3C46">
        <w:rPr>
          <w:rFonts w:ascii="Cambria" w:hAnsi="Cambria"/>
          <w:sz w:val="20"/>
          <w:szCs w:val="20"/>
        </w:rPr>
        <w:t>, lì ______________________________</w:t>
      </w:r>
    </w:p>
    <w:p w14:paraId="37317B1B" w14:textId="77777777" w:rsidR="009E58E1" w:rsidRPr="003B3C46" w:rsidRDefault="009E58E1" w:rsidP="00AA2038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  <w:sz w:val="20"/>
          <w:szCs w:val="20"/>
        </w:rPr>
      </w:pPr>
      <w:r w:rsidRPr="003B3C46">
        <w:rPr>
          <w:rFonts w:ascii="Cambria" w:hAnsi="Cambria"/>
          <w:i/>
          <w:sz w:val="20"/>
          <w:szCs w:val="20"/>
        </w:rPr>
        <w:t>firmato digitalmente ai sensi della normativa vigente</w:t>
      </w:r>
    </w:p>
    <w:p w14:paraId="004C9ADF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i/>
          <w:sz w:val="20"/>
          <w:szCs w:val="20"/>
        </w:rPr>
      </w:pPr>
    </w:p>
    <w:p w14:paraId="15DE0B3F" w14:textId="77777777" w:rsidR="00997CC6" w:rsidRPr="003B3C46" w:rsidRDefault="00C37604" w:rsidP="003E7A26">
      <w:pPr>
        <w:pStyle w:val="Paragrafoelenco"/>
        <w:spacing w:after="0" w:line="312" w:lineRule="auto"/>
        <w:ind w:left="4678"/>
        <w:jc w:val="both"/>
        <w:rPr>
          <w:rFonts w:ascii="Cambria" w:hAnsi="Cambria"/>
          <w:b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ATTENZIONE:</w:t>
      </w:r>
      <w:r w:rsidRPr="003B3C46">
        <w:rPr>
          <w:rFonts w:ascii="Cambria" w:hAnsi="Cambria"/>
          <w:b/>
          <w:i/>
          <w:sz w:val="20"/>
          <w:szCs w:val="20"/>
        </w:rPr>
        <w:t xml:space="preserve"> questo documento e i suoi allegati non hanno valore se privi della sottoscrizione a mezzo firma digitale</w:t>
      </w:r>
    </w:p>
    <w:sectPr w:rsidR="00997CC6" w:rsidRPr="003B3C46" w:rsidSect="006C537B">
      <w:headerReference w:type="default" r:id="rId13"/>
      <w:footerReference w:type="default" r:id="rId14"/>
      <w:pgSz w:w="11906" w:h="16838"/>
      <w:pgMar w:top="709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8C2A2" w14:textId="77777777" w:rsidR="00EB25DA" w:rsidRDefault="00EB25DA" w:rsidP="00FF689A">
      <w:pPr>
        <w:spacing w:after="0" w:line="240" w:lineRule="auto"/>
      </w:pPr>
      <w:r>
        <w:separator/>
      </w:r>
    </w:p>
  </w:endnote>
  <w:endnote w:type="continuationSeparator" w:id="0">
    <w:p w14:paraId="3EEEED9C" w14:textId="77777777" w:rsidR="00EB25DA" w:rsidRDefault="00EB25D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7A70AF02" w14:textId="61570CF3" w:rsidR="009E58E1" w:rsidRPr="009E58E1" w:rsidRDefault="00DE590B">
        <w:pPr>
          <w:pStyle w:val="Pidipagina"/>
          <w:jc w:val="center"/>
          <w:rPr>
            <w:rFonts w:ascii="Cambria" w:hAnsi="Cambria"/>
            <w:sz w:val="20"/>
          </w:rPr>
        </w:pPr>
        <w:r w:rsidRPr="003B3C46">
          <w:rPr>
            <w:rFonts w:ascii="Cambria" w:hAnsi="Cambria"/>
            <w:noProof/>
            <w:sz w:val="20"/>
            <w:szCs w:val="20"/>
            <w:lang w:eastAsia="it-IT"/>
          </w:rPr>
          <w:drawing>
            <wp:anchor distT="0" distB="0" distL="114300" distR="114300" simplePos="0" relativeHeight="251659264" behindDoc="0" locked="0" layoutInCell="1" allowOverlap="1" wp14:anchorId="78C8679E" wp14:editId="5973FD6E">
              <wp:simplePos x="0" y="0"/>
              <wp:positionH relativeFrom="page">
                <wp:posOffset>850900</wp:posOffset>
              </wp:positionH>
              <wp:positionV relativeFrom="paragraph">
                <wp:posOffset>65405</wp:posOffset>
              </wp:positionV>
              <wp:extent cx="6286500" cy="647819"/>
              <wp:effectExtent l="0" t="0" r="0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magin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/>
                      <a:srcRect t="33383" b="21838"/>
                      <a:stretch/>
                    </pic:blipFill>
                    <pic:spPr bwMode="auto">
                      <a:xfrm>
                        <a:off x="0" y="0"/>
                        <a:ext cx="6286500" cy="6478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FF6D24B" w14:textId="33A7E905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A9F25" w14:textId="77777777" w:rsidR="00EB25DA" w:rsidRDefault="00EB25DA" w:rsidP="00FF689A">
      <w:pPr>
        <w:spacing w:after="0" w:line="240" w:lineRule="auto"/>
      </w:pPr>
      <w:r>
        <w:separator/>
      </w:r>
    </w:p>
  </w:footnote>
  <w:footnote w:type="continuationSeparator" w:id="0">
    <w:p w14:paraId="5624E6BB" w14:textId="77777777" w:rsidR="00EB25DA" w:rsidRDefault="00EB25DA" w:rsidP="00FF689A">
      <w:pPr>
        <w:spacing w:after="0" w:line="240" w:lineRule="auto"/>
      </w:pPr>
      <w:r>
        <w:continuationSeparator/>
      </w:r>
    </w:p>
  </w:footnote>
  <w:footnote w:id="1">
    <w:p w14:paraId="1420F03D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Style w:val="Rimandonotaapidipagina"/>
          <w:rFonts w:ascii="Garamond" w:hAnsi="Garamond"/>
        </w:rPr>
        <w:footnoteRef/>
      </w:r>
      <w:r w:rsidRPr="003D557C">
        <w:rPr>
          <w:rFonts w:ascii="Garamond" w:hAnsi="Garamond"/>
        </w:rPr>
        <w:t xml:space="preserve"> </w:t>
      </w:r>
      <w:r w:rsidRPr="003D557C">
        <w:rPr>
          <w:rFonts w:ascii="Garamond" w:hAnsi="Garamond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3D557C">
          <w:rPr>
            <w:rStyle w:val="Collegamentoipertestuale"/>
            <w:rFonts w:ascii="Garamond" w:hAnsi="Garamond"/>
            <w:sz w:val="16"/>
            <w:szCs w:val="18"/>
          </w:rPr>
          <w:t>https://www.anticorruzione.it/portal/public/classic/AttivitaAutorita/AttiDellAutorita/_Atto?ca=6992</w:t>
        </w:r>
      </w:hyperlink>
      <w:r w:rsidRPr="003D557C">
        <w:rPr>
          <w:rFonts w:ascii="Garamond" w:hAnsi="Garamond"/>
          <w:sz w:val="16"/>
          <w:szCs w:val="18"/>
        </w:rPr>
        <w:t>), in particolare:</w:t>
      </w:r>
    </w:p>
    <w:p w14:paraId="4EAD150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titolare o direttore tecnico, se si tratta di impresa individuale; </w:t>
      </w:r>
    </w:p>
    <w:p w14:paraId="610D52B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socio o direttore tecnico, se si tratta di società in nome collettivo; </w:t>
      </w:r>
    </w:p>
    <w:p w14:paraId="572BED4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 accomandatari o direttore tecnico, se si tratta di società in accomandita semplice; </w:t>
      </w:r>
    </w:p>
    <w:p w14:paraId="4B3ACE14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del consiglio di amministrazione cui sia stata conferita la legale rappresentanza, ivi compresi institori e procuratori generali;</w:t>
      </w:r>
    </w:p>
    <w:p w14:paraId="2A00B6D3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14:paraId="7872832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3D557C">
        <w:rPr>
          <w:rFonts w:ascii="Garamond" w:hAnsi="Garamond"/>
          <w:sz w:val="16"/>
          <w:szCs w:val="18"/>
        </w:rPr>
        <w:t>D.Lgs.</w:t>
      </w:r>
      <w:proofErr w:type="spellEnd"/>
      <w:r w:rsidRPr="003D557C">
        <w:rPr>
          <w:rFonts w:ascii="Garamond" w:hAnsi="Garamond"/>
          <w:sz w:val="16"/>
          <w:szCs w:val="18"/>
        </w:rPr>
        <w:t xml:space="preserve"> 231/2001 e </w:t>
      </w:r>
      <w:proofErr w:type="spellStart"/>
      <w:r w:rsidRPr="003D557C">
        <w:rPr>
          <w:rFonts w:ascii="Garamond" w:hAnsi="Garamond"/>
          <w:sz w:val="16"/>
          <w:szCs w:val="18"/>
        </w:rPr>
        <w:t>s.m.i.</w:t>
      </w:r>
      <w:proofErr w:type="spellEnd"/>
      <w:r w:rsidRPr="003D557C">
        <w:rPr>
          <w:rFonts w:ascii="Garamond" w:hAnsi="Garamond"/>
          <w:sz w:val="16"/>
          <w:szCs w:val="18"/>
        </w:rPr>
        <w:t xml:space="preserve">  Tutti i soggetti sopra elencati devono essere indicati anche se cessati dalla carica</w:t>
      </w:r>
    </w:p>
    <w:p w14:paraId="5C1E92CF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Si indichino in questo contesto i soggetti di cui all’art. 80 comma 3 in ragione di operazioni societarie. </w:t>
      </w:r>
    </w:p>
    <w:p w14:paraId="1BF30404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</w:rPr>
      </w:pPr>
      <w:r w:rsidRPr="003D557C">
        <w:rPr>
          <w:rFonts w:ascii="Garamond" w:hAnsi="Garamond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9255703"/>
      <w:docPartObj>
        <w:docPartGallery w:val="Page Numbers (Top of Page)"/>
        <w:docPartUnique/>
      </w:docPartObj>
    </w:sdtPr>
    <w:sdtEndPr/>
    <w:sdtContent>
      <w:p w14:paraId="253AB511" w14:textId="0C8549B4" w:rsidR="00DE590B" w:rsidRDefault="00DE590B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620" w:rsidRPr="00CC6620">
          <w:rPr>
            <w:noProof/>
            <w:lang w:val="it-IT"/>
          </w:rPr>
          <w:t>4</w:t>
        </w:r>
        <w:r>
          <w:fldChar w:fldCharType="end"/>
        </w:r>
      </w:p>
    </w:sdtContent>
  </w:sdt>
  <w:p w14:paraId="114AAE62" w14:textId="77777777" w:rsidR="00DE590B" w:rsidRDefault="00DE59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46C21722"/>
    <w:lvl w:ilvl="0" w:tplc="F16A2C74">
      <w:start w:val="1"/>
      <w:numFmt w:val="decimal"/>
      <w:lvlText w:val="%1."/>
      <w:lvlJc w:val="left"/>
      <w:pPr>
        <w:ind w:left="567" w:hanging="567"/>
      </w:pPr>
      <w:rPr>
        <w:rFonts w:ascii="Garamond" w:hAnsi="Garamond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007BD0"/>
    <w:multiLevelType w:val="hybridMultilevel"/>
    <w:tmpl w:val="CC1495D2"/>
    <w:lvl w:ilvl="0" w:tplc="96280B1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303DAE"/>
    <w:multiLevelType w:val="hybridMultilevel"/>
    <w:tmpl w:val="19A2B77E"/>
    <w:lvl w:ilvl="0" w:tplc="37EE0434">
      <w:start w:val="3"/>
      <w:numFmt w:val="bullet"/>
      <w:lvlText w:val="-"/>
      <w:lvlJc w:val="left"/>
      <w:pPr>
        <w:ind w:left="1440" w:hanging="360"/>
      </w:pPr>
      <w:rPr>
        <w:rFonts w:ascii="Trebuchet MS" w:hAnsi="Trebuchet MS" w:cs="Times New Roman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B313CB"/>
    <w:multiLevelType w:val="hybridMultilevel"/>
    <w:tmpl w:val="1F488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4"/>
  </w:num>
  <w:num w:numId="5">
    <w:abstractNumId w:val="10"/>
  </w:num>
  <w:num w:numId="6">
    <w:abstractNumId w:val="5"/>
  </w:num>
  <w:num w:numId="7">
    <w:abstractNumId w:val="15"/>
  </w:num>
  <w:num w:numId="8">
    <w:abstractNumId w:val="9"/>
  </w:num>
  <w:num w:numId="9">
    <w:abstractNumId w:val="0"/>
  </w:num>
  <w:num w:numId="10">
    <w:abstractNumId w:val="8"/>
  </w:num>
  <w:num w:numId="11">
    <w:abstractNumId w:val="12"/>
  </w:num>
  <w:num w:numId="12">
    <w:abstractNumId w:val="4"/>
  </w:num>
  <w:num w:numId="13">
    <w:abstractNumId w:val="2"/>
  </w:num>
  <w:num w:numId="14">
    <w:abstractNumId w:val="6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55ABD"/>
    <w:rsid w:val="00076C1A"/>
    <w:rsid w:val="00104D63"/>
    <w:rsid w:val="001F6306"/>
    <w:rsid w:val="0026567E"/>
    <w:rsid w:val="00267678"/>
    <w:rsid w:val="002C14E9"/>
    <w:rsid w:val="002C30BA"/>
    <w:rsid w:val="00394864"/>
    <w:rsid w:val="003B3C46"/>
    <w:rsid w:val="003C46B3"/>
    <w:rsid w:val="003C503D"/>
    <w:rsid w:val="003C5F22"/>
    <w:rsid w:val="003D557C"/>
    <w:rsid w:val="003E7A26"/>
    <w:rsid w:val="004431D0"/>
    <w:rsid w:val="004642CA"/>
    <w:rsid w:val="004936B7"/>
    <w:rsid w:val="0049394A"/>
    <w:rsid w:val="004A6E89"/>
    <w:rsid w:val="004E4B00"/>
    <w:rsid w:val="00511B99"/>
    <w:rsid w:val="00587FF3"/>
    <w:rsid w:val="005C2C20"/>
    <w:rsid w:val="00603A62"/>
    <w:rsid w:val="00651729"/>
    <w:rsid w:val="006A4FF6"/>
    <w:rsid w:val="006B46DF"/>
    <w:rsid w:val="006C537B"/>
    <w:rsid w:val="008630B0"/>
    <w:rsid w:val="00877B78"/>
    <w:rsid w:val="008908B9"/>
    <w:rsid w:val="00971258"/>
    <w:rsid w:val="00973D64"/>
    <w:rsid w:val="00997CC6"/>
    <w:rsid w:val="009E010A"/>
    <w:rsid w:val="009E58E1"/>
    <w:rsid w:val="00A25B3E"/>
    <w:rsid w:val="00A4299A"/>
    <w:rsid w:val="00A465CA"/>
    <w:rsid w:val="00AA2038"/>
    <w:rsid w:val="00AC5239"/>
    <w:rsid w:val="00AC5E1F"/>
    <w:rsid w:val="00AF4062"/>
    <w:rsid w:val="00B0681E"/>
    <w:rsid w:val="00B26CAC"/>
    <w:rsid w:val="00B302EA"/>
    <w:rsid w:val="00B52258"/>
    <w:rsid w:val="00B64E5B"/>
    <w:rsid w:val="00B767FF"/>
    <w:rsid w:val="00C00842"/>
    <w:rsid w:val="00C37604"/>
    <w:rsid w:val="00CC6620"/>
    <w:rsid w:val="00CD2718"/>
    <w:rsid w:val="00CE19BF"/>
    <w:rsid w:val="00CE654A"/>
    <w:rsid w:val="00D140E7"/>
    <w:rsid w:val="00D37029"/>
    <w:rsid w:val="00D45E8E"/>
    <w:rsid w:val="00DC243F"/>
    <w:rsid w:val="00DD7D9F"/>
    <w:rsid w:val="00DE590B"/>
    <w:rsid w:val="00EB25DA"/>
    <w:rsid w:val="00F16153"/>
    <w:rsid w:val="00F22437"/>
    <w:rsid w:val="00F74ABA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0679F7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customStyle="1" w:styleId="ParagrafoelencoCarattere">
    <w:name w:val="Paragrafo elenco Carattere"/>
    <w:link w:val="Paragrafoelenco"/>
    <w:uiPriority w:val="34"/>
    <w:locked/>
    <w:rsid w:val="00D45E8E"/>
  </w:style>
  <w:style w:type="paragraph" w:styleId="Numeroelenco">
    <w:name w:val="List Number"/>
    <w:basedOn w:val="Normale"/>
    <w:link w:val="NumeroelencoCarattere"/>
    <w:rsid w:val="00DC243F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DC243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842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302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02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02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02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02EA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rsid w:val="00D14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imi.it/footer/policy/amministrazione-trasparente/altri-contenuti/altri-contenuti-prevenzione-della-corruzion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DCC4F-B73C-4397-ADE7-DD44FD943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29</cp:revision>
  <dcterms:created xsi:type="dcterms:W3CDTF">2022-12-04T16:10:00Z</dcterms:created>
  <dcterms:modified xsi:type="dcterms:W3CDTF">2023-04-12T14:24:00Z</dcterms:modified>
</cp:coreProperties>
</file>